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CF" w:rsidRDefault="00695CA8" w:rsidP="00513E26">
      <w:pPr>
        <w:pStyle w:val="Heading1"/>
      </w:pPr>
      <w:r>
        <w:t xml:space="preserve">Design of </w:t>
      </w:r>
      <w:r w:rsidR="00513E26">
        <w:t>CCD Curriculum</w:t>
      </w:r>
    </w:p>
    <w:p w:rsidR="00695CA8" w:rsidRDefault="00695CA8"/>
    <w:p w:rsidR="00263BCC" w:rsidRPr="008066FF" w:rsidRDefault="00695CA8" w:rsidP="00D35345">
      <w:pPr>
        <w:ind w:firstLine="720"/>
        <w:rPr>
          <w:rFonts w:ascii="Times New Roman" w:hAnsi="Times New Roman"/>
        </w:rPr>
      </w:pPr>
      <w:r w:rsidRPr="008066FF">
        <w:rPr>
          <w:rFonts w:ascii="Times New Roman" w:hAnsi="Times New Roman"/>
        </w:rPr>
        <w:t xml:space="preserve">The general design principles of the </w:t>
      </w:r>
      <w:r w:rsidR="00513E26">
        <w:rPr>
          <w:rFonts w:ascii="Times New Roman" w:hAnsi="Times New Roman"/>
        </w:rPr>
        <w:t>Chemistry CCD curriculum</w:t>
      </w:r>
      <w:r w:rsidRPr="008066FF">
        <w:rPr>
          <w:rFonts w:ascii="Times New Roman" w:hAnsi="Times New Roman"/>
        </w:rPr>
        <w:t xml:space="preserve"> </w:t>
      </w:r>
      <w:r w:rsidR="003C6BBB">
        <w:rPr>
          <w:rFonts w:ascii="Times New Roman" w:hAnsi="Times New Roman"/>
        </w:rPr>
        <w:t xml:space="preserve">is to </w:t>
      </w:r>
      <w:r w:rsidR="00513E26">
        <w:rPr>
          <w:rFonts w:ascii="Times New Roman" w:hAnsi="Times New Roman"/>
        </w:rPr>
        <w:t xml:space="preserve">select a coherent set of models and develop the </w:t>
      </w:r>
      <w:r w:rsidR="00DC3A30" w:rsidRPr="008066FF">
        <w:rPr>
          <w:rFonts w:ascii="Times New Roman" w:hAnsi="Times New Roman"/>
        </w:rPr>
        <w:t>concept</w:t>
      </w:r>
      <w:r w:rsidR="00513E26">
        <w:rPr>
          <w:rFonts w:ascii="Times New Roman" w:hAnsi="Times New Roman"/>
        </w:rPr>
        <w:t>s</w:t>
      </w:r>
      <w:r w:rsidR="00DC3A30" w:rsidRPr="008066FF">
        <w:rPr>
          <w:rFonts w:ascii="Times New Roman" w:hAnsi="Times New Roman"/>
        </w:rPr>
        <w:t xml:space="preserve"> </w:t>
      </w:r>
      <w:r w:rsidR="00513E26">
        <w:rPr>
          <w:rFonts w:ascii="Times New Roman" w:hAnsi="Times New Roman"/>
        </w:rPr>
        <w:t>in a sequential coherent manner that addresses student misconceptions and naïve understanding</w:t>
      </w:r>
      <w:r w:rsidR="00DC3A30" w:rsidRPr="008066FF">
        <w:rPr>
          <w:rFonts w:ascii="Times New Roman" w:hAnsi="Times New Roman"/>
        </w:rPr>
        <w:t xml:space="preserve">.  In the design process, we have created learning trajectories that follow from foundational concepts through </w:t>
      </w:r>
      <w:r w:rsidR="00D35345">
        <w:rPr>
          <w:rFonts w:ascii="Times New Roman" w:hAnsi="Times New Roman"/>
        </w:rPr>
        <w:t>laboratory-based</w:t>
      </w:r>
      <w:r w:rsidR="00DC3A30" w:rsidRPr="008066FF">
        <w:rPr>
          <w:rFonts w:ascii="Times New Roman" w:hAnsi="Times New Roman"/>
        </w:rPr>
        <w:t xml:space="preserve"> activities that end in </w:t>
      </w:r>
      <w:r w:rsidR="00D35345">
        <w:rPr>
          <w:rFonts w:ascii="Times New Roman" w:hAnsi="Times New Roman"/>
        </w:rPr>
        <w:t>the student construction of a scientific model.</w:t>
      </w:r>
      <w:r w:rsidR="00DC3A30" w:rsidRPr="008066FF">
        <w:rPr>
          <w:rFonts w:ascii="Times New Roman" w:hAnsi="Times New Roman"/>
        </w:rPr>
        <w:t xml:space="preserve">  </w:t>
      </w:r>
    </w:p>
    <w:p w:rsidR="00263BCC" w:rsidRPr="008066FF" w:rsidRDefault="00263BCC">
      <w:pPr>
        <w:rPr>
          <w:rFonts w:ascii="Times New Roman" w:hAnsi="Times New Roman"/>
        </w:rPr>
      </w:pPr>
    </w:p>
    <w:p w:rsidR="00695CA8" w:rsidRPr="008066FF" w:rsidRDefault="00DC3A30" w:rsidP="00937DBB">
      <w:pPr>
        <w:rPr>
          <w:rFonts w:ascii="Times New Roman" w:hAnsi="Times New Roman"/>
        </w:rPr>
      </w:pPr>
      <w:r w:rsidRPr="008066FF">
        <w:rPr>
          <w:rFonts w:ascii="Times New Roman" w:hAnsi="Times New Roman"/>
        </w:rPr>
        <w:t xml:space="preserve"> </w:t>
      </w:r>
      <w:r w:rsidR="008F39CB" w:rsidRPr="008066FF">
        <w:rPr>
          <w:rFonts w:ascii="Times New Roman" w:hAnsi="Times New Roman"/>
        </w:rPr>
        <w:tab/>
      </w:r>
      <w:r w:rsidR="00263BCC" w:rsidRPr="008066FF">
        <w:rPr>
          <w:rFonts w:ascii="Times New Roman" w:hAnsi="Times New Roman"/>
        </w:rPr>
        <w:t xml:space="preserve">Let us take a simple example of a learning trajectory in the construction of </w:t>
      </w:r>
      <w:r w:rsidR="00937DBB" w:rsidRPr="008066FF">
        <w:rPr>
          <w:rFonts w:ascii="Times New Roman" w:hAnsi="Times New Roman"/>
        </w:rPr>
        <w:t>Archimedes’ Principle</w:t>
      </w:r>
      <w:r w:rsidR="00263BCC" w:rsidRPr="008066FF">
        <w:rPr>
          <w:rFonts w:ascii="Times New Roman" w:hAnsi="Times New Roman"/>
        </w:rPr>
        <w:t xml:space="preserve">.  </w:t>
      </w:r>
      <w:r w:rsidR="00D35345">
        <w:rPr>
          <w:rFonts w:ascii="Times New Roman" w:hAnsi="Times New Roman"/>
        </w:rPr>
        <w:t>This is not a model, but an application of the force model.</w:t>
      </w:r>
    </w:p>
    <w:p w:rsidR="00263BCC" w:rsidRDefault="00263BCC"/>
    <w:tbl>
      <w:tblPr>
        <w:tblW w:w="9918" w:type="dxa"/>
        <w:tblLook w:val="04A0" w:firstRow="1" w:lastRow="0" w:firstColumn="1" w:lastColumn="0" w:noHBand="0" w:noVBand="1"/>
      </w:tblPr>
      <w:tblGrid>
        <w:gridCol w:w="1188"/>
        <w:gridCol w:w="8730"/>
      </w:tblGrid>
      <w:tr w:rsidR="00D255EC" w:rsidRPr="00C24586" w:rsidTr="00C24586">
        <w:tc>
          <w:tcPr>
            <w:tcW w:w="1188" w:type="dxa"/>
          </w:tcPr>
          <w:p w:rsidR="00D255EC" w:rsidRPr="00C24586" w:rsidRDefault="00497668">
            <w:pPr>
              <w:rPr>
                <w:sz w:val="22"/>
                <w:szCs w:val="22"/>
              </w:rPr>
            </w:pPr>
            <w:r>
              <w:rPr>
                <w:noProof/>
                <w:sz w:val="22"/>
                <w:szCs w:val="22"/>
                <w:lang w:bidi="ar-SA"/>
              </w:rPr>
              <mc:AlternateContent>
                <mc:Choice Requires="wpg">
                  <w:drawing>
                    <wp:anchor distT="0" distB="0" distL="114300" distR="114300" simplePos="0" relativeHeight="251657728" behindDoc="0" locked="0" layoutInCell="1" allowOverlap="1">
                      <wp:simplePos x="0" y="0"/>
                      <wp:positionH relativeFrom="column">
                        <wp:posOffset>-66675</wp:posOffset>
                      </wp:positionH>
                      <wp:positionV relativeFrom="paragraph">
                        <wp:posOffset>226060</wp:posOffset>
                      </wp:positionV>
                      <wp:extent cx="571500" cy="4533900"/>
                      <wp:effectExtent l="0" t="26035" r="0" b="2159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33900"/>
                                <a:chOff x="1335" y="6435"/>
                                <a:chExt cx="900" cy="7695"/>
                              </a:xfrm>
                            </wpg:grpSpPr>
                            <wps:wsp>
                              <wps:cNvPr id="2" name="AutoShape 4"/>
                              <wps:cNvCnPr>
                                <a:cxnSpLocks noChangeShapeType="1"/>
                              </wps:cNvCnPr>
                              <wps:spPr bwMode="auto">
                                <a:xfrm flipV="1">
                                  <a:off x="1890" y="6435"/>
                                  <a:ext cx="1" cy="7695"/>
                                </a:xfrm>
                                <a:prstGeom prst="straightConnector1">
                                  <a:avLst/>
                                </a:prstGeom>
                                <a:noFill/>
                                <a:ln w="2857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1335" y="8535"/>
                                  <a:ext cx="900"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43F" w:rsidRDefault="0058443F">
                                    <w:r>
                                      <w:t>Learning Trajectory</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25pt;margin-top:17.8pt;width:45pt;height:357pt;z-index:251657728" coordorigin="1335,6435" coordsize="900,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oovAMAAO8JAAAOAAAAZHJzL2Uyb0RvYy54bWzMVttu2zgQfV+g/0DoXdHFknVBnCLxJVgg&#10;3Q3QbN9pibpgJVJL0pGDov++M9QldpIuihRY1A8yqSGHM2fmHPHy47FtyCOTqhZ8ZXkXrkUYz0Re&#10;83Jl/fWws2OLKE15ThvB2cp6Ysr6ePXht8u+S5kvKtHkTBJwwlXadyur0rpLHUdlFWupuhAd42As&#10;hGyphqksnVzSHry3jeO77tLphcw7KTKmFLzdDEbryvgvCpbpP4tCMU2alQWxafOU5rnHp3N1SdNS&#10;0q6qszEM+o4oWlpzOHR2taGakoOsX7lq60wKJQp9kYnWEUVRZ8zkANl47otsbqU4dCaXMu3LboYJ&#10;oH2B07vdZn883ktS51A7i3DaQonMqSRGaPquTGHFrew+d/dyyA+GdyL7W4HZeWnHeTksJvv+k8jB&#10;HT1oYaA5FrJFF5A0OZoKPM0VYEdNMngZRl7oQp0yMAXhYpHAxJQoq6COuM1bLEKLgHkZwGC0bcft&#10;uNzsjZaJMTo0HY41oY6hYV7QbeoZUPVzgH6uaMdMnRTCNQLqT4BeAwJmCQkGUM2qNR8QzY58RJRw&#10;sa4oL5lZ/PDUAXoe7oDgT7bgREE53kaYFE3dfcGNJ1h7cQLAnIE2IQ5lR7BfAUbTTip9y0RLcLCy&#10;lJa0Liu9FpwDrYQcTqCPd0pjjM8b8GAudnXTmPI0nPQry4/DKDQxKdHUOVpxnZLlft1I8kiRoOZn&#10;MgbL6TIgAs+Nt4rRfDuONa0bGBNtoFKa0UZXFp7WlBZpGCgSDIbgGo7HQdYQ7jgaCPo1cZNtvI0D&#10;O/CXWztwNxv7ercO7OXOi8LNYrNeb7xvGLkXpFWd54xj8JNYeMGP9c4oWwPNZ7mYYXLOvRs8Idjp&#10;3wRt2gArPzTwXuRP9xKzG9v5f+rrxdTXD9hDN+JIIsR47FEUCqKP8HrqQTXoxdzd11KKHssIrDtr&#10;70Fj/ru9sXSjgMxKEIeTEkxNPeuAHwXnOvDcpWNbS+hl05Y/0sh4+knJ0l+zqc6Yc0awnfm9Jth3&#10;u88wZuKJ5wfujZ/Yu2Uc2cEuCO0kcmPb9ZKbZOkGSbDZnfPkrubs53mCfE5C//3i0dYa7hhN3a6s&#10;eFYYmr6hJEYqZppj+BMBp/+3iKiP++NIgIGTRAoQTFBcuBjBAJ9+BNMe7hkgpP8cqGSgT79zYEDi&#10;BQGYtJkEYeTDRJ5a9qcWyrNKwPVFW2QYrvVwmTl0EsV54hwX+NEpaqPMyKghsFOtMF9EuFWYzMYb&#10;EF5bTudm/fM97epfAAAA//8DAFBLAwQUAAYACAAAACEAVe3jgeAAAAAJAQAADwAAAGRycy9kb3du&#10;cmV2LnhtbEyPwUrDQBCG74LvsIzgrd3EmmhjNqUU9VQKtoJ4m2anSWh2N2S3Sfr2jic9DT/z8c83&#10;+WoyrRio942zCuJ5BIJs6XRjKwWfh7fZMwgf0GpsnSUFV/KwKm5vcsy0G+0HDftQCS6xPkMFdQhd&#10;JqUvazLo564jy7uT6w0Gjn0ldY8jl5tWPkRRKg02li/U2NGmpvK8vxgF7yOO60X8OmzPp831+5Ds&#10;vrYxKXV/N61fQASawh8Mv/qsDgU7Hd3Fai9aBbM4ShhVsEhSEAw8LTkfeT4uU5BFLv9/UPwAAAD/&#10;/wMAUEsBAi0AFAAGAAgAAAAhALaDOJL+AAAA4QEAABMAAAAAAAAAAAAAAAAAAAAAAFtDb250ZW50&#10;X1R5cGVzXS54bWxQSwECLQAUAAYACAAAACEAOP0h/9YAAACUAQAACwAAAAAAAAAAAAAAAAAvAQAA&#10;X3JlbHMvLnJlbHNQSwECLQAUAAYACAAAACEAJ6sqKLwDAADvCQAADgAAAAAAAAAAAAAAAAAuAgAA&#10;ZHJzL2Uyb0RvYy54bWxQSwECLQAUAAYACAAAACEAVe3jgeAAAAAJAQAADwAAAAAAAAAAAAAAAAAW&#10;BgAAZHJzL2Rvd25yZXYueG1sUEsFBgAAAAAEAAQA8wAAACMHAAAAAA==&#10;">
                      <v:shapetype id="_x0000_t32" coordsize="21600,21600" o:spt="32" o:oned="t" path="m,l21600,21600e" filled="f">
                        <v:path arrowok="t" fillok="f" o:connecttype="none"/>
                        <o:lock v:ext="edit" shapetype="t"/>
                      </v:shapetype>
                      <v:shape id="AutoShape 4" o:spid="_x0000_s1027" type="#_x0000_t32" style="position:absolute;left:1890;top:6435;width:1;height:76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MzM8IAAADaAAAADwAAAGRycy9kb3ducmV2LnhtbESPQYvCMBSE74L/ITzBm6brYZFqFF1d&#10;WNSLuqzXR/Nsi81LTbK2/nsjCB6HmfmGmc5bU4kbOV9aVvAxTEAQZ1aXnCv4PX4PxiB8QNZYWSYF&#10;d/Iwn3U7U0y1bXhPt0PIRYSwT1FBEUKdSumzggz6oa2Jo3e2zmCI0uVSO2wi3FRylCSf0mDJcaHA&#10;mr4Kyi6Hf6Og+Vsn1fa0XO2uuT2uNrx0+r5Xqt9rFxMQgdrwDr/aP1rBCJ5X4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MzM8IAAADaAAAADwAAAAAAAAAAAAAA&#10;AAChAgAAZHJzL2Rvd25yZXYueG1sUEsFBgAAAAAEAAQA+QAAAJADAAAAAA==&#10;" strokeweight="2.25pt">
                        <v:stroke endarrow="classic" endarrowwidth="wide" endarrowlength="long"/>
                      </v:shape>
                      <v:shapetype id="_x0000_t202" coordsize="21600,21600" o:spt="202" path="m,l,21600r21600,l21600,xe">
                        <v:stroke joinstyle="miter"/>
                        <v:path gradientshapeok="t" o:connecttype="rect"/>
                      </v:shapetype>
                      <v:shape id="Text Box 7" o:spid="_x0000_s1028" type="#_x0000_t202" style="position:absolute;left:1335;top:8535;width:900;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4x8MA&#10;AADaAAAADwAAAGRycy9kb3ducmV2LnhtbESPQYvCMBSE7wv+h/AEb2vqCiLVKKIo7kW0qwdvz+bZ&#10;FpuXbpO19d8bQdjjMDPfMNN5a0pxp9oVlhUM+hEI4tTqgjMFx5/15xiE88gaS8uk4EEO5rPOxxRj&#10;bRs+0D3xmQgQdjEqyL2vYildmpNB17cVcfCutjbog6wzqWtsAtyU8iuKRtJgwWEhx4qWOaW35M8o&#10;OF12j/JQDc9R0Xzv283vPlltMqV63XYxAeGp9f/hd3urFQz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54x8MAAADaAAAADwAAAAAAAAAAAAAAAACYAgAAZHJzL2Rv&#10;d25yZXYueG1sUEsFBgAAAAAEAAQA9QAAAIgDAAAAAA==&#10;" filled="f" stroked="f">
                        <v:textbox style="layout-flow:vertical;mso-layout-flow-alt:bottom-to-top">
                          <w:txbxContent>
                            <w:p w:rsidR="0058443F" w:rsidRDefault="0058443F">
                              <w:r>
                                <w:t>Learning Trajectory</w:t>
                              </w:r>
                            </w:p>
                          </w:txbxContent>
                        </v:textbox>
                      </v:shape>
                    </v:group>
                  </w:pict>
                </mc:Fallback>
              </mc:AlternateContent>
            </w: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Design a floating craft using 100 cm</w:t>
            </w:r>
            <w:r w:rsidRPr="00CE63B3">
              <w:rPr>
                <w:rFonts w:ascii="Arial" w:hAnsi="Arial" w:cs="Arial"/>
                <w:sz w:val="22"/>
                <w:szCs w:val="22"/>
                <w:vertAlign w:val="superscript"/>
              </w:rPr>
              <w:t>2</w:t>
            </w:r>
            <w:r w:rsidRPr="00CE63B3">
              <w:rPr>
                <w:rFonts w:ascii="Arial" w:hAnsi="Arial" w:cs="Arial"/>
                <w:sz w:val="22"/>
                <w:szCs w:val="22"/>
              </w:rPr>
              <w:t xml:space="preserve"> of aluminum foil that will hold the greatest load of pennies.</w:t>
            </w:r>
          </w:p>
          <w:p w:rsidR="00937DBB" w:rsidRPr="00CE63B3" w:rsidRDefault="00937DBB" w:rsidP="00566384">
            <w:pPr>
              <w:rPr>
                <w:rFonts w:ascii="Arial" w:hAnsi="Arial" w:cs="Arial"/>
                <w:sz w:val="22"/>
                <w:szCs w:val="22"/>
              </w:rPr>
            </w:pPr>
          </w:p>
        </w:tc>
      </w:tr>
      <w:tr w:rsidR="00D255EC" w:rsidRPr="00C24586" w:rsidTr="00C24586">
        <w:tc>
          <w:tcPr>
            <w:tcW w:w="1188" w:type="dxa"/>
            <w:vMerge w:val="restart"/>
          </w:tcPr>
          <w:p w:rsidR="00D255EC" w:rsidRPr="00C24586" w:rsidRDefault="00D255EC">
            <w:pPr>
              <w:rPr>
                <w:sz w:val="22"/>
                <w:szCs w:val="22"/>
              </w:rPr>
            </w:pPr>
          </w:p>
        </w:tc>
        <w:tc>
          <w:tcPr>
            <w:tcW w:w="8730" w:type="dxa"/>
            <w:vAlign w:val="center"/>
          </w:tcPr>
          <w:p w:rsidR="00D255EC" w:rsidRPr="00CE63B3" w:rsidRDefault="00CE63B3" w:rsidP="00566384">
            <w:pPr>
              <w:rPr>
                <w:rFonts w:ascii="Arial" w:hAnsi="Arial" w:cs="Arial"/>
                <w:sz w:val="22"/>
                <w:szCs w:val="22"/>
              </w:rPr>
            </w:pPr>
            <w:r>
              <w:rPr>
                <w:rFonts w:ascii="Arial" w:hAnsi="Arial" w:cs="Arial"/>
                <w:sz w:val="22"/>
                <w:szCs w:val="22"/>
              </w:rPr>
              <w:t>Archimedes’ Principle</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Definition of buoyant force as being the difference of the fluid forces between the top and bottom of the object; this is equal to the force (weight) of the displaced fluid.</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Force differences within depth of solid object.</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 xml:space="preserve">Pressure as a function of height of fluid column (this assumes a prerequisite of forces, </w:t>
            </w:r>
            <w:r w:rsidR="00FF0392" w:rsidRPr="00CE63B3">
              <w:rPr>
                <w:rFonts w:ascii="Arial" w:hAnsi="Arial" w:cs="Arial"/>
                <w:sz w:val="22"/>
                <w:szCs w:val="22"/>
              </w:rPr>
              <w:t xml:space="preserve">area, and </w:t>
            </w:r>
            <w:r w:rsidRPr="00CE63B3">
              <w:rPr>
                <w:rFonts w:ascii="Arial" w:hAnsi="Arial" w:cs="Arial"/>
                <w:sz w:val="22"/>
                <w:szCs w:val="22"/>
              </w:rPr>
              <w:t>pressure)</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Defining buoyancy in terms of density.</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 xml:space="preserve">Laboratory experience of placing different density solids (more advanced would be </w:t>
            </w:r>
            <w:proofErr w:type="spellStart"/>
            <w:r w:rsidRPr="00CE63B3">
              <w:rPr>
                <w:rFonts w:ascii="Arial" w:hAnsi="Arial" w:cs="Arial"/>
                <w:sz w:val="22"/>
                <w:szCs w:val="22"/>
              </w:rPr>
              <w:t>nonmiscible</w:t>
            </w:r>
            <w:proofErr w:type="spellEnd"/>
            <w:r w:rsidRPr="00CE63B3">
              <w:rPr>
                <w:rFonts w:ascii="Arial" w:hAnsi="Arial" w:cs="Arial"/>
                <w:sz w:val="22"/>
                <w:szCs w:val="22"/>
              </w:rPr>
              <w:t xml:space="preserve"> liquids) in fluids.</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Determining the relationship:  density is slope of mass vs. volume graph, and D = m/V</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Graphical analysis and meaning of slope</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Laboratory experience of graphing mass vs. volume for a particular material</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Definition</w:t>
            </w:r>
            <w:r w:rsidR="00C93A56" w:rsidRPr="00CE63B3">
              <w:rPr>
                <w:rFonts w:ascii="Arial" w:hAnsi="Arial" w:cs="Arial"/>
                <w:sz w:val="22"/>
                <w:szCs w:val="22"/>
              </w:rPr>
              <w:t>, calculation</w:t>
            </w:r>
            <w:r w:rsidRPr="00CE63B3">
              <w:rPr>
                <w:rFonts w:ascii="Arial" w:hAnsi="Arial" w:cs="Arial"/>
                <w:sz w:val="22"/>
                <w:szCs w:val="22"/>
              </w:rPr>
              <w:t>, and measurement of volume</w:t>
            </w:r>
            <w:r w:rsidR="00612B8D" w:rsidRPr="00CE63B3">
              <w:rPr>
                <w:rFonts w:ascii="Arial" w:hAnsi="Arial" w:cs="Arial"/>
                <w:sz w:val="22"/>
                <w:szCs w:val="22"/>
              </w:rPr>
              <w:t xml:space="preserve"> (both calculation and by displacement)</w:t>
            </w:r>
            <w:r w:rsidRPr="00CE63B3">
              <w:rPr>
                <w:rFonts w:ascii="Arial" w:hAnsi="Arial" w:cs="Arial"/>
                <w:sz w:val="22"/>
                <w:szCs w:val="22"/>
              </w:rPr>
              <w:t>.  Note that multiplication as a prerequisite is assumed.</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Definition and measurement of length</w:t>
            </w:r>
          </w:p>
          <w:p w:rsidR="00D255EC" w:rsidRPr="00CE63B3" w:rsidRDefault="00D255EC" w:rsidP="00566384">
            <w:pPr>
              <w:rPr>
                <w:rFonts w:ascii="Arial" w:hAnsi="Arial" w:cs="Arial"/>
                <w:sz w:val="22"/>
                <w:szCs w:val="22"/>
              </w:rPr>
            </w:pPr>
          </w:p>
        </w:tc>
      </w:tr>
      <w:tr w:rsidR="00D255EC" w:rsidRPr="00C24586" w:rsidTr="00C24586">
        <w:tc>
          <w:tcPr>
            <w:tcW w:w="1188" w:type="dxa"/>
            <w:vMerge/>
          </w:tcPr>
          <w:p w:rsidR="00D255EC" w:rsidRPr="00C24586" w:rsidRDefault="00D255EC">
            <w:pPr>
              <w:rPr>
                <w:sz w:val="22"/>
                <w:szCs w:val="22"/>
              </w:rPr>
            </w:pPr>
          </w:p>
        </w:tc>
        <w:tc>
          <w:tcPr>
            <w:tcW w:w="8730" w:type="dxa"/>
            <w:vAlign w:val="center"/>
          </w:tcPr>
          <w:p w:rsidR="00D255EC" w:rsidRPr="00CE63B3" w:rsidRDefault="00D255EC" w:rsidP="00566384">
            <w:pPr>
              <w:rPr>
                <w:rFonts w:ascii="Arial" w:hAnsi="Arial" w:cs="Arial"/>
                <w:sz w:val="22"/>
                <w:szCs w:val="22"/>
              </w:rPr>
            </w:pPr>
            <w:r w:rsidRPr="00CE63B3">
              <w:rPr>
                <w:rFonts w:ascii="Arial" w:hAnsi="Arial" w:cs="Arial"/>
                <w:sz w:val="22"/>
                <w:szCs w:val="22"/>
              </w:rPr>
              <w:t>Definition and measurement of mass</w:t>
            </w:r>
          </w:p>
          <w:p w:rsidR="00D255EC" w:rsidRPr="00CE63B3" w:rsidRDefault="00D255EC" w:rsidP="00566384">
            <w:pPr>
              <w:rPr>
                <w:rFonts w:ascii="Arial" w:hAnsi="Arial" w:cs="Arial"/>
                <w:sz w:val="22"/>
                <w:szCs w:val="22"/>
              </w:rPr>
            </w:pPr>
          </w:p>
        </w:tc>
      </w:tr>
    </w:tbl>
    <w:p w:rsidR="00263BCC" w:rsidRDefault="0058443F" w:rsidP="0058443F">
      <w:pPr>
        <w:pStyle w:val="Heading3"/>
      </w:pPr>
      <w:r>
        <w:t>Figure 1.  Learning Trajectory of Archimedes’ Principle</w:t>
      </w:r>
    </w:p>
    <w:p w:rsidR="0058443F" w:rsidRPr="0058443F" w:rsidRDefault="0058443F" w:rsidP="0058443F"/>
    <w:p w:rsidR="0035350B" w:rsidRDefault="00D35345" w:rsidP="00ED2865">
      <w:pPr>
        <w:rPr>
          <w:rFonts w:ascii="Times New Roman" w:hAnsi="Times New Roman"/>
        </w:rPr>
      </w:pPr>
      <w:r>
        <w:rPr>
          <w:rFonts w:ascii="Times New Roman" w:hAnsi="Times New Roman"/>
        </w:rPr>
        <w:tab/>
        <w:t xml:space="preserve">This learning trajectory would then be written </w:t>
      </w:r>
      <w:r w:rsidR="00E85E40">
        <w:rPr>
          <w:rFonts w:ascii="Times New Roman" w:hAnsi="Times New Roman"/>
        </w:rPr>
        <w:t xml:space="preserve">by </w:t>
      </w:r>
      <w:r w:rsidR="00ED2865">
        <w:rPr>
          <w:rFonts w:ascii="Times New Roman" w:hAnsi="Times New Roman"/>
        </w:rPr>
        <w:t xml:space="preserve">unpacking the concept as a sub-unit of the force model.  The construct centered design begins by </w:t>
      </w:r>
      <w:r w:rsidR="00E85E40">
        <w:rPr>
          <w:rFonts w:ascii="Times New Roman" w:hAnsi="Times New Roman"/>
        </w:rPr>
        <w:t>making claims about student understanding, defining the evidence for verification of the claim, devising the educational task to produce the evidence, and the development of instructional strategies to execute the lessons.</w:t>
      </w:r>
      <w:r w:rsidR="00ED2865">
        <w:rPr>
          <w:rFonts w:ascii="Times New Roman" w:hAnsi="Times New Roman"/>
        </w:rPr>
        <w:t xml:space="preserve">  Threshold questions, such as understanding density, are important for the final deployment.</w:t>
      </w:r>
    </w:p>
    <w:p w:rsidR="0035350B" w:rsidRPr="008066FF" w:rsidRDefault="0035350B" w:rsidP="00ED2865">
      <w:pPr>
        <w:rPr>
          <w:rFonts w:ascii="Times New Roman" w:hAnsi="Times New Roman"/>
        </w:rPr>
      </w:pPr>
    </w:p>
    <w:tbl>
      <w:tblPr>
        <w:tblpPr w:leftFromText="180" w:rightFromText="180" w:vertAnchor="page" w:horzAnchor="margin" w:tblpY="9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1642"/>
        <w:gridCol w:w="995"/>
        <w:gridCol w:w="811"/>
        <w:gridCol w:w="1549"/>
        <w:gridCol w:w="2572"/>
      </w:tblGrid>
      <w:tr w:rsidR="000A6DB1" w:rsidTr="000A6DB1">
        <w:tc>
          <w:tcPr>
            <w:tcW w:w="9864" w:type="dxa"/>
            <w:gridSpan w:val="6"/>
          </w:tcPr>
          <w:p w:rsidR="000A6DB1" w:rsidRPr="000A6DB1" w:rsidRDefault="000A6DB1" w:rsidP="000A6DB1">
            <w:pPr>
              <w:tabs>
                <w:tab w:val="center" w:pos="4680"/>
                <w:tab w:val="right" w:pos="9360"/>
              </w:tabs>
              <w:rPr>
                <w:rFonts w:ascii="Times New Roman" w:hAnsi="Times New Roman"/>
                <w:sz w:val="20"/>
                <w:szCs w:val="20"/>
              </w:rPr>
            </w:pPr>
            <w:r w:rsidRPr="0035350B">
              <w:rPr>
                <w:rFonts w:ascii="Arial Black" w:hAnsi="Arial Black"/>
              </w:rPr>
              <w:t>Literacy</w:t>
            </w:r>
          </w:p>
        </w:tc>
      </w:tr>
      <w:tr w:rsidR="00911B69" w:rsidTr="00911B69">
        <w:tc>
          <w:tcPr>
            <w:tcW w:w="4932" w:type="dxa"/>
            <w:gridSpan w:val="3"/>
          </w:tcPr>
          <w:p w:rsidR="00911B69" w:rsidRPr="000A6DB1" w:rsidRDefault="00911B69" w:rsidP="000A6DB1">
            <w:pPr>
              <w:tabs>
                <w:tab w:val="center" w:pos="4680"/>
                <w:tab w:val="right" w:pos="9360"/>
              </w:tabs>
              <w:rPr>
                <w:rFonts w:ascii="Times New Roman" w:hAnsi="Times New Roman"/>
                <w:sz w:val="20"/>
                <w:szCs w:val="20"/>
              </w:rPr>
            </w:pPr>
            <w:r w:rsidRPr="0035350B">
              <w:rPr>
                <w:rFonts w:ascii="Arial Black" w:hAnsi="Arial Black"/>
              </w:rPr>
              <w:t xml:space="preserve">Model </w:t>
            </w:r>
          </w:p>
        </w:tc>
        <w:tc>
          <w:tcPr>
            <w:tcW w:w="4932" w:type="dxa"/>
            <w:gridSpan w:val="3"/>
            <w:vAlign w:val="center"/>
          </w:tcPr>
          <w:p w:rsidR="00911B69" w:rsidRPr="00911B69" w:rsidRDefault="00911B69" w:rsidP="00911B69">
            <w:pPr>
              <w:tabs>
                <w:tab w:val="center" w:pos="4680"/>
                <w:tab w:val="right" w:pos="9360"/>
              </w:tabs>
              <w:rPr>
                <w:rFonts w:ascii="Arial Black" w:hAnsi="Arial Black"/>
              </w:rPr>
            </w:pPr>
            <w:r w:rsidRPr="00911B69">
              <w:rPr>
                <w:rFonts w:ascii="Arial Black" w:hAnsi="Arial Black"/>
              </w:rPr>
              <w:t>Big Idea</w:t>
            </w:r>
          </w:p>
        </w:tc>
      </w:tr>
      <w:tr w:rsidR="00911B69" w:rsidTr="00911B69">
        <w:tc>
          <w:tcPr>
            <w:tcW w:w="4932" w:type="dxa"/>
            <w:gridSpan w:val="3"/>
          </w:tcPr>
          <w:p w:rsidR="00911B69" w:rsidRPr="0035350B" w:rsidRDefault="00911B69" w:rsidP="000A6DB1">
            <w:pPr>
              <w:tabs>
                <w:tab w:val="center" w:pos="4680"/>
                <w:tab w:val="right" w:pos="9360"/>
              </w:tabs>
              <w:rPr>
                <w:rFonts w:ascii="Arial Black" w:hAnsi="Arial Black"/>
              </w:rPr>
            </w:pPr>
            <w:r>
              <w:rPr>
                <w:rFonts w:ascii="Arial Black" w:hAnsi="Arial Black"/>
              </w:rPr>
              <w:t>Standard</w:t>
            </w:r>
          </w:p>
        </w:tc>
        <w:tc>
          <w:tcPr>
            <w:tcW w:w="4932" w:type="dxa"/>
            <w:gridSpan w:val="3"/>
            <w:vAlign w:val="center"/>
          </w:tcPr>
          <w:p w:rsidR="00911B69" w:rsidRPr="00911B69" w:rsidRDefault="009766FE" w:rsidP="00911B69">
            <w:pPr>
              <w:tabs>
                <w:tab w:val="center" w:pos="4680"/>
                <w:tab w:val="right" w:pos="9360"/>
              </w:tabs>
              <w:rPr>
                <w:rFonts w:ascii="Arial Black" w:hAnsi="Arial Black"/>
              </w:rPr>
            </w:pPr>
            <w:r>
              <w:rPr>
                <w:rFonts w:ascii="Arial Black" w:hAnsi="Arial Black"/>
              </w:rPr>
              <w:t>Cross Cutting Concept</w:t>
            </w:r>
          </w:p>
        </w:tc>
      </w:tr>
      <w:tr w:rsidR="000A6DB1" w:rsidTr="000A6DB1">
        <w:tc>
          <w:tcPr>
            <w:tcW w:w="2295" w:type="dxa"/>
          </w:tcPr>
          <w:p w:rsidR="000A6DB1" w:rsidRPr="0035350B" w:rsidRDefault="000A6DB1" w:rsidP="000A6DB1">
            <w:pPr>
              <w:tabs>
                <w:tab w:val="center" w:pos="4680"/>
                <w:tab w:val="right" w:pos="9360"/>
              </w:tabs>
              <w:jc w:val="center"/>
              <w:rPr>
                <w:rFonts w:ascii="Arial Black" w:hAnsi="Arial Black"/>
              </w:rPr>
            </w:pPr>
            <w:r w:rsidRPr="0035350B">
              <w:rPr>
                <w:rFonts w:ascii="Arial Black" w:hAnsi="Arial Black"/>
              </w:rPr>
              <w:t>Fundamental Concepts</w:t>
            </w:r>
          </w:p>
        </w:tc>
        <w:tc>
          <w:tcPr>
            <w:tcW w:w="1642" w:type="dxa"/>
          </w:tcPr>
          <w:p w:rsidR="000A6DB1" w:rsidRPr="0035350B" w:rsidRDefault="000A6DB1" w:rsidP="000A6DB1">
            <w:pPr>
              <w:tabs>
                <w:tab w:val="center" w:pos="4680"/>
                <w:tab w:val="right" w:pos="9360"/>
              </w:tabs>
              <w:jc w:val="center"/>
              <w:rPr>
                <w:rFonts w:ascii="Arial Black" w:hAnsi="Arial Black"/>
              </w:rPr>
            </w:pPr>
            <w:r w:rsidRPr="0035350B">
              <w:rPr>
                <w:rFonts w:ascii="Arial Black" w:hAnsi="Arial Black"/>
              </w:rPr>
              <w:t>Claims</w:t>
            </w:r>
          </w:p>
        </w:tc>
        <w:tc>
          <w:tcPr>
            <w:tcW w:w="1806" w:type="dxa"/>
            <w:gridSpan w:val="2"/>
          </w:tcPr>
          <w:p w:rsidR="000A6DB1" w:rsidRPr="0035350B" w:rsidRDefault="000A6DB1" w:rsidP="000A6DB1">
            <w:pPr>
              <w:tabs>
                <w:tab w:val="center" w:pos="4680"/>
                <w:tab w:val="right" w:pos="9360"/>
              </w:tabs>
              <w:jc w:val="center"/>
              <w:rPr>
                <w:rFonts w:ascii="Arial Black" w:hAnsi="Arial Black"/>
              </w:rPr>
            </w:pPr>
            <w:r w:rsidRPr="0035350B">
              <w:rPr>
                <w:rFonts w:ascii="Arial Black" w:hAnsi="Arial Black"/>
              </w:rPr>
              <w:t>Evidence</w:t>
            </w:r>
          </w:p>
        </w:tc>
        <w:tc>
          <w:tcPr>
            <w:tcW w:w="1549" w:type="dxa"/>
          </w:tcPr>
          <w:p w:rsidR="000A6DB1" w:rsidRPr="0035350B" w:rsidRDefault="000A6DB1" w:rsidP="000A6DB1">
            <w:pPr>
              <w:tabs>
                <w:tab w:val="center" w:pos="4680"/>
                <w:tab w:val="right" w:pos="9360"/>
              </w:tabs>
              <w:jc w:val="center"/>
              <w:rPr>
                <w:rFonts w:ascii="Arial Black" w:hAnsi="Arial Black"/>
              </w:rPr>
            </w:pPr>
            <w:r w:rsidRPr="0035350B">
              <w:rPr>
                <w:rFonts w:ascii="Arial Black" w:hAnsi="Arial Black"/>
              </w:rPr>
              <w:t>Task</w:t>
            </w:r>
          </w:p>
        </w:tc>
        <w:tc>
          <w:tcPr>
            <w:tcW w:w="2572" w:type="dxa"/>
          </w:tcPr>
          <w:p w:rsidR="000A6DB1" w:rsidRPr="0035350B" w:rsidRDefault="000A6DB1" w:rsidP="000A6DB1">
            <w:pPr>
              <w:tabs>
                <w:tab w:val="center" w:pos="4680"/>
                <w:tab w:val="right" w:pos="9360"/>
              </w:tabs>
              <w:jc w:val="center"/>
              <w:rPr>
                <w:rFonts w:ascii="Arial Black" w:hAnsi="Arial Black"/>
              </w:rPr>
            </w:pPr>
            <w:r w:rsidRPr="0035350B">
              <w:rPr>
                <w:rFonts w:ascii="Arial Black" w:hAnsi="Arial Black"/>
              </w:rPr>
              <w:t>Instruction</w:t>
            </w:r>
          </w:p>
        </w:tc>
      </w:tr>
      <w:tr w:rsidR="000A6DB1" w:rsidTr="000A6DB1">
        <w:tc>
          <w:tcPr>
            <w:tcW w:w="2295" w:type="dxa"/>
          </w:tcPr>
          <w:p w:rsidR="000A6DB1" w:rsidRDefault="000A6DB1" w:rsidP="000A6DB1">
            <w:pPr>
              <w:tabs>
                <w:tab w:val="center" w:pos="4680"/>
                <w:tab w:val="right" w:pos="9360"/>
              </w:tabs>
              <w:rPr>
                <w:rFonts w:ascii="Times New Roman" w:hAnsi="Times New Roman"/>
              </w:rPr>
            </w:pPr>
          </w:p>
          <w:p w:rsidR="000A6DB1" w:rsidRDefault="000A6DB1" w:rsidP="000A6DB1">
            <w:pPr>
              <w:tabs>
                <w:tab w:val="center" w:pos="4680"/>
                <w:tab w:val="right" w:pos="9360"/>
              </w:tabs>
              <w:rPr>
                <w:rFonts w:ascii="Times New Roman" w:hAnsi="Times New Roman"/>
              </w:rPr>
            </w:pPr>
          </w:p>
          <w:p w:rsidR="000A6DB1" w:rsidRPr="0035350B" w:rsidRDefault="000A6DB1" w:rsidP="000A6DB1">
            <w:pPr>
              <w:tabs>
                <w:tab w:val="center" w:pos="4680"/>
                <w:tab w:val="right" w:pos="9360"/>
              </w:tabs>
              <w:rPr>
                <w:rFonts w:ascii="Times New Roman" w:hAnsi="Times New Roman"/>
              </w:rPr>
            </w:pPr>
          </w:p>
        </w:tc>
        <w:tc>
          <w:tcPr>
            <w:tcW w:w="1642" w:type="dxa"/>
          </w:tcPr>
          <w:p w:rsidR="000A6DB1" w:rsidRPr="0035350B" w:rsidRDefault="000A6DB1" w:rsidP="000A6DB1">
            <w:pPr>
              <w:tabs>
                <w:tab w:val="center" w:pos="4680"/>
                <w:tab w:val="right" w:pos="9360"/>
              </w:tabs>
              <w:rPr>
                <w:rFonts w:ascii="Times New Roman" w:hAnsi="Times New Roman"/>
              </w:rPr>
            </w:pPr>
          </w:p>
        </w:tc>
        <w:tc>
          <w:tcPr>
            <w:tcW w:w="1806" w:type="dxa"/>
            <w:gridSpan w:val="2"/>
          </w:tcPr>
          <w:p w:rsidR="000A6DB1" w:rsidRPr="0035350B" w:rsidRDefault="000A6DB1" w:rsidP="000A6DB1">
            <w:pPr>
              <w:tabs>
                <w:tab w:val="center" w:pos="4680"/>
                <w:tab w:val="right" w:pos="9360"/>
              </w:tabs>
              <w:rPr>
                <w:rFonts w:ascii="Times New Roman" w:hAnsi="Times New Roman"/>
              </w:rPr>
            </w:pPr>
          </w:p>
        </w:tc>
        <w:tc>
          <w:tcPr>
            <w:tcW w:w="1549" w:type="dxa"/>
          </w:tcPr>
          <w:p w:rsidR="000A6DB1" w:rsidRPr="0035350B" w:rsidRDefault="000A6DB1" w:rsidP="000A6DB1">
            <w:pPr>
              <w:tabs>
                <w:tab w:val="center" w:pos="4680"/>
                <w:tab w:val="right" w:pos="9360"/>
              </w:tabs>
              <w:rPr>
                <w:rFonts w:ascii="Times New Roman" w:hAnsi="Times New Roman"/>
              </w:rPr>
            </w:pPr>
          </w:p>
        </w:tc>
        <w:tc>
          <w:tcPr>
            <w:tcW w:w="2572" w:type="dxa"/>
          </w:tcPr>
          <w:p w:rsidR="000A6DB1" w:rsidRPr="0035350B" w:rsidRDefault="000A6DB1" w:rsidP="000A6DB1">
            <w:pPr>
              <w:tabs>
                <w:tab w:val="center" w:pos="4680"/>
                <w:tab w:val="right" w:pos="9360"/>
              </w:tabs>
              <w:rPr>
                <w:rFonts w:ascii="Times New Roman" w:hAnsi="Times New Roman"/>
              </w:rPr>
            </w:pPr>
          </w:p>
        </w:tc>
      </w:tr>
      <w:tr w:rsidR="000A6DB1" w:rsidTr="000A6DB1">
        <w:tc>
          <w:tcPr>
            <w:tcW w:w="9864" w:type="dxa"/>
            <w:gridSpan w:val="6"/>
          </w:tcPr>
          <w:p w:rsidR="000A6DB1" w:rsidRPr="0035350B" w:rsidRDefault="000A6DB1" w:rsidP="000A6DB1">
            <w:pPr>
              <w:tabs>
                <w:tab w:val="center" w:pos="4680"/>
                <w:tab w:val="right" w:pos="9360"/>
              </w:tabs>
              <w:rPr>
                <w:rFonts w:ascii="Times New Roman" w:hAnsi="Times New Roman"/>
                <w:sz w:val="20"/>
                <w:szCs w:val="20"/>
              </w:rPr>
            </w:pPr>
            <w:r w:rsidRPr="0035350B">
              <w:rPr>
                <w:rFonts w:ascii="Arial Black" w:hAnsi="Arial Black"/>
              </w:rPr>
              <w:t>Unpacking</w:t>
            </w:r>
          </w:p>
          <w:p w:rsidR="000A6DB1" w:rsidRPr="0035350B" w:rsidRDefault="000A6DB1" w:rsidP="000A6DB1">
            <w:pPr>
              <w:tabs>
                <w:tab w:val="center" w:pos="4680"/>
                <w:tab w:val="right" w:pos="9360"/>
              </w:tabs>
              <w:rPr>
                <w:rFonts w:ascii="Arial Black" w:hAnsi="Arial Black"/>
              </w:rPr>
            </w:pPr>
          </w:p>
        </w:tc>
      </w:tr>
    </w:tbl>
    <w:p w:rsidR="007B6FA2" w:rsidRPr="007B6FA2" w:rsidRDefault="007B6FA2" w:rsidP="00204892">
      <w:pPr>
        <w:rPr>
          <w:rFonts w:ascii="Cambria" w:hAnsi="Cambria"/>
          <w:b/>
          <w:bCs/>
          <w:sz w:val="26"/>
          <w:szCs w:val="26"/>
        </w:rPr>
      </w:pPr>
      <w:r w:rsidRPr="007B6FA2">
        <w:rPr>
          <w:rFonts w:ascii="Cambria" w:hAnsi="Cambria"/>
          <w:b/>
          <w:bCs/>
          <w:sz w:val="26"/>
          <w:szCs w:val="26"/>
        </w:rPr>
        <w:t xml:space="preserve">Figure 2.  Template for </w:t>
      </w:r>
      <w:r w:rsidR="00204892">
        <w:rPr>
          <w:rFonts w:ascii="Cambria" w:hAnsi="Cambria"/>
          <w:b/>
          <w:bCs/>
          <w:sz w:val="26"/>
          <w:szCs w:val="26"/>
        </w:rPr>
        <w:t>construct centered</w:t>
      </w:r>
      <w:r w:rsidRPr="007B6FA2">
        <w:rPr>
          <w:rFonts w:ascii="Cambria" w:hAnsi="Cambria"/>
          <w:b/>
          <w:bCs/>
          <w:sz w:val="26"/>
          <w:szCs w:val="26"/>
        </w:rPr>
        <w:t xml:space="preserve"> design.</w:t>
      </w:r>
    </w:p>
    <w:p w:rsidR="007B6FA2" w:rsidRDefault="007B6FA2" w:rsidP="00ED2865">
      <w:pPr>
        <w:rPr>
          <w:rFonts w:ascii="Times New Roman" w:hAnsi="Times New Roman"/>
        </w:rPr>
      </w:pPr>
    </w:p>
    <w:p w:rsidR="003558AA" w:rsidRPr="00AA6A1C" w:rsidRDefault="003558AA" w:rsidP="00ED2865">
      <w:pPr>
        <w:rPr>
          <w:rFonts w:ascii="Times New Roman" w:hAnsi="Times New Roman"/>
        </w:rPr>
      </w:pPr>
    </w:p>
    <w:p w:rsidR="0035350B" w:rsidRPr="009766FE" w:rsidRDefault="00AA6A1C" w:rsidP="00204892">
      <w:pPr>
        <w:rPr>
          <w:rFonts w:ascii="Times New Roman" w:hAnsi="Times New Roman"/>
          <w:sz w:val="23"/>
          <w:szCs w:val="23"/>
        </w:rPr>
      </w:pPr>
      <w:r w:rsidRPr="009766FE">
        <w:rPr>
          <w:rFonts w:ascii="Times New Roman" w:hAnsi="Times New Roman"/>
          <w:b/>
          <w:bCs/>
          <w:i/>
          <w:iCs/>
          <w:sz w:val="23"/>
          <w:szCs w:val="23"/>
        </w:rPr>
        <w:t>Literacy</w:t>
      </w:r>
      <w:r w:rsidR="0035350B" w:rsidRPr="009766FE">
        <w:rPr>
          <w:rFonts w:ascii="Times New Roman" w:hAnsi="Times New Roman"/>
          <w:sz w:val="23"/>
          <w:szCs w:val="23"/>
        </w:rPr>
        <w:t xml:space="preserve"> </w:t>
      </w:r>
      <w:r w:rsidR="00204892" w:rsidRPr="009766FE">
        <w:rPr>
          <w:rFonts w:ascii="Times New Roman" w:hAnsi="Times New Roman"/>
          <w:sz w:val="23"/>
          <w:szCs w:val="23"/>
        </w:rPr>
        <w:t xml:space="preserve"> </w:t>
      </w:r>
      <w:r w:rsidR="0035350B" w:rsidRPr="009766FE">
        <w:rPr>
          <w:rFonts w:ascii="Times New Roman" w:hAnsi="Times New Roman"/>
          <w:sz w:val="23"/>
          <w:szCs w:val="23"/>
        </w:rPr>
        <w:t xml:space="preserve"> </w:t>
      </w:r>
      <w:r w:rsidR="00204892" w:rsidRPr="009766FE">
        <w:rPr>
          <w:rFonts w:ascii="Times New Roman" w:hAnsi="Times New Roman"/>
          <w:sz w:val="23"/>
          <w:szCs w:val="23"/>
        </w:rPr>
        <w:t>A statement of the broad</w:t>
      </w:r>
      <w:r w:rsidR="0035350B" w:rsidRPr="009766FE">
        <w:rPr>
          <w:rFonts w:ascii="Times New Roman" w:hAnsi="Times New Roman"/>
          <w:sz w:val="23"/>
          <w:szCs w:val="23"/>
        </w:rPr>
        <w:t xml:space="preserve"> knowledge or skill in a discipline characterized by </w:t>
      </w:r>
      <w:r w:rsidR="00204892" w:rsidRPr="009766FE">
        <w:rPr>
          <w:rFonts w:ascii="Times New Roman" w:hAnsi="Times New Roman"/>
          <w:sz w:val="23"/>
          <w:szCs w:val="23"/>
        </w:rPr>
        <w:t xml:space="preserve">learner’s </w:t>
      </w:r>
      <w:r w:rsidR="0035350B" w:rsidRPr="009766FE">
        <w:rPr>
          <w:rFonts w:ascii="Times New Roman" w:hAnsi="Times New Roman"/>
          <w:sz w:val="23"/>
          <w:szCs w:val="23"/>
        </w:rPr>
        <w:t>lucidity and ease of discussion.</w:t>
      </w:r>
    </w:p>
    <w:p w:rsidR="0035350B" w:rsidRPr="009766FE" w:rsidRDefault="0035350B" w:rsidP="00ED2865">
      <w:pPr>
        <w:rPr>
          <w:rFonts w:ascii="Times New Roman" w:hAnsi="Times New Roman"/>
          <w:sz w:val="23"/>
          <w:szCs w:val="23"/>
        </w:rPr>
      </w:pPr>
    </w:p>
    <w:p w:rsidR="0035350B" w:rsidRPr="009766FE" w:rsidRDefault="0035350B" w:rsidP="00AA6A1C">
      <w:pPr>
        <w:rPr>
          <w:rFonts w:ascii="Times New Roman" w:hAnsi="Times New Roman"/>
          <w:sz w:val="23"/>
          <w:szCs w:val="23"/>
        </w:rPr>
      </w:pPr>
      <w:r w:rsidRPr="009766FE">
        <w:rPr>
          <w:rFonts w:ascii="Times New Roman" w:hAnsi="Times New Roman"/>
          <w:b/>
          <w:bCs/>
          <w:i/>
          <w:iCs/>
          <w:sz w:val="23"/>
          <w:szCs w:val="23"/>
        </w:rPr>
        <w:t>Model</w:t>
      </w:r>
      <w:r w:rsidR="00AA6A1C" w:rsidRPr="009766FE">
        <w:rPr>
          <w:rFonts w:ascii="Times New Roman" w:hAnsi="Times New Roman"/>
          <w:sz w:val="23"/>
          <w:szCs w:val="23"/>
        </w:rPr>
        <w:t xml:space="preserve"> </w:t>
      </w:r>
      <w:r w:rsidRPr="009766FE">
        <w:rPr>
          <w:rFonts w:ascii="Times New Roman" w:hAnsi="Times New Roman"/>
          <w:sz w:val="23"/>
          <w:szCs w:val="23"/>
        </w:rPr>
        <w:t xml:space="preserve">  A construct composed of narrative, diagrammatic, pictorial, graphical, and mathematical representations that can be used to test and predict a phenomenon.</w:t>
      </w:r>
      <w:r w:rsidR="00AA6A1C" w:rsidRPr="009766FE">
        <w:rPr>
          <w:rFonts w:ascii="Times New Roman" w:hAnsi="Times New Roman"/>
          <w:sz w:val="23"/>
          <w:szCs w:val="23"/>
        </w:rPr>
        <w:t xml:space="preserve">  It must have coherence and </w:t>
      </w:r>
      <w:proofErr w:type="spellStart"/>
      <w:r w:rsidR="00AA6A1C" w:rsidRPr="009766FE">
        <w:rPr>
          <w:rFonts w:ascii="Times New Roman" w:hAnsi="Times New Roman"/>
          <w:sz w:val="23"/>
          <w:szCs w:val="23"/>
        </w:rPr>
        <w:t>self consistency</w:t>
      </w:r>
      <w:proofErr w:type="spellEnd"/>
      <w:r w:rsidR="00AA6A1C" w:rsidRPr="009766FE">
        <w:rPr>
          <w:rFonts w:ascii="Times New Roman" w:hAnsi="Times New Roman"/>
          <w:sz w:val="23"/>
          <w:szCs w:val="23"/>
        </w:rPr>
        <w:t>.  [For non-STEM disciplines, the graphical and mathematical representations may be omitted.]</w:t>
      </w:r>
    </w:p>
    <w:p w:rsidR="00AA6A1C" w:rsidRPr="009766FE" w:rsidRDefault="00AA6A1C" w:rsidP="00AA6A1C">
      <w:pPr>
        <w:rPr>
          <w:rFonts w:ascii="Times New Roman" w:hAnsi="Times New Roman"/>
          <w:sz w:val="23"/>
          <w:szCs w:val="23"/>
        </w:rPr>
      </w:pPr>
    </w:p>
    <w:p w:rsidR="00075883" w:rsidRPr="009766FE" w:rsidRDefault="00075883" w:rsidP="00075883">
      <w:pPr>
        <w:rPr>
          <w:rFonts w:ascii="Times New Roman" w:hAnsi="Times New Roman"/>
          <w:sz w:val="23"/>
          <w:szCs w:val="23"/>
        </w:rPr>
      </w:pPr>
      <w:r w:rsidRPr="009766FE">
        <w:rPr>
          <w:rFonts w:ascii="Times New Roman" w:hAnsi="Times New Roman"/>
          <w:b/>
          <w:i/>
          <w:sz w:val="23"/>
          <w:szCs w:val="23"/>
        </w:rPr>
        <w:t>Big Idea</w:t>
      </w:r>
      <w:r w:rsidRPr="009766FE">
        <w:rPr>
          <w:rFonts w:ascii="Times New Roman" w:hAnsi="Times New Roman"/>
          <w:sz w:val="23"/>
          <w:szCs w:val="23"/>
        </w:rPr>
        <w:t xml:space="preserve"> A broad category that </w:t>
      </w:r>
      <w:r w:rsidR="003558AA" w:rsidRPr="009766FE">
        <w:rPr>
          <w:rFonts w:ascii="Times New Roman" w:hAnsi="Times New Roman"/>
          <w:sz w:val="23"/>
          <w:szCs w:val="23"/>
        </w:rPr>
        <w:t>encompasses essential understandings</w:t>
      </w:r>
      <w:r w:rsidRPr="009766FE">
        <w:rPr>
          <w:rFonts w:ascii="Times New Roman" w:hAnsi="Times New Roman"/>
          <w:sz w:val="23"/>
          <w:szCs w:val="23"/>
        </w:rPr>
        <w:t>.</w:t>
      </w:r>
    </w:p>
    <w:p w:rsidR="003558AA" w:rsidRPr="009766FE" w:rsidRDefault="003558AA" w:rsidP="00075883">
      <w:pPr>
        <w:rPr>
          <w:rFonts w:ascii="Times New Roman" w:hAnsi="Times New Roman"/>
          <w:sz w:val="23"/>
          <w:szCs w:val="23"/>
        </w:rPr>
      </w:pPr>
    </w:p>
    <w:p w:rsidR="003558AA" w:rsidRPr="009766FE" w:rsidRDefault="003558AA" w:rsidP="00075883">
      <w:pPr>
        <w:rPr>
          <w:rFonts w:ascii="Times New Roman" w:hAnsi="Times New Roman"/>
          <w:sz w:val="23"/>
          <w:szCs w:val="23"/>
        </w:rPr>
      </w:pPr>
      <w:proofErr w:type="gramStart"/>
      <w:r w:rsidRPr="009766FE">
        <w:rPr>
          <w:rFonts w:ascii="Times New Roman" w:hAnsi="Times New Roman"/>
          <w:b/>
          <w:i/>
          <w:sz w:val="23"/>
          <w:szCs w:val="23"/>
        </w:rPr>
        <w:t>Standard</w:t>
      </w:r>
      <w:r w:rsidRPr="009766FE">
        <w:rPr>
          <w:rFonts w:ascii="Times New Roman" w:hAnsi="Times New Roman"/>
          <w:sz w:val="23"/>
          <w:szCs w:val="23"/>
        </w:rPr>
        <w:t xml:space="preserve">  The</w:t>
      </w:r>
      <w:proofErr w:type="gramEnd"/>
      <w:r w:rsidRPr="009766FE">
        <w:rPr>
          <w:rFonts w:ascii="Times New Roman" w:hAnsi="Times New Roman"/>
          <w:sz w:val="23"/>
          <w:szCs w:val="23"/>
        </w:rPr>
        <w:t xml:space="preserve"> benchmark that the curriculum and lesson addresses.</w:t>
      </w:r>
    </w:p>
    <w:p w:rsidR="009766FE" w:rsidRPr="009766FE" w:rsidRDefault="009766FE" w:rsidP="00075883">
      <w:pPr>
        <w:rPr>
          <w:rFonts w:ascii="Times New Roman" w:hAnsi="Times New Roman"/>
          <w:sz w:val="23"/>
          <w:szCs w:val="23"/>
        </w:rPr>
      </w:pPr>
    </w:p>
    <w:p w:rsidR="009766FE" w:rsidRPr="009766FE" w:rsidRDefault="009766FE" w:rsidP="009766FE">
      <w:pPr>
        <w:rPr>
          <w:rFonts w:ascii="Times New Roman" w:hAnsi="Times New Roman"/>
          <w:sz w:val="23"/>
          <w:szCs w:val="23"/>
        </w:rPr>
      </w:pPr>
      <w:r w:rsidRPr="009766FE">
        <w:rPr>
          <w:rFonts w:ascii="Times New Roman" w:hAnsi="Times New Roman"/>
          <w:b/>
          <w:i/>
          <w:sz w:val="23"/>
          <w:szCs w:val="23"/>
        </w:rPr>
        <w:t>Cross Cutting Concept.</w:t>
      </w:r>
      <w:r w:rsidRPr="009766FE">
        <w:rPr>
          <w:rFonts w:ascii="Times New Roman" w:hAnsi="Times New Roman"/>
          <w:sz w:val="23"/>
          <w:szCs w:val="23"/>
        </w:rPr>
        <w:t xml:space="preserve">  Connections and intellectual tools that are related across the differing areas of disciplinary content and can enrich student application of practices and their understanding of core ideas.</w:t>
      </w:r>
    </w:p>
    <w:p w:rsidR="00204892" w:rsidRPr="009766FE" w:rsidRDefault="00204892" w:rsidP="00AA6A1C">
      <w:pPr>
        <w:rPr>
          <w:rFonts w:ascii="Times New Roman" w:hAnsi="Times New Roman"/>
          <w:sz w:val="23"/>
          <w:szCs w:val="23"/>
        </w:rPr>
      </w:pPr>
    </w:p>
    <w:p w:rsidR="00AA6A1C" w:rsidRPr="009766FE" w:rsidRDefault="00AA6A1C" w:rsidP="00AA6A1C">
      <w:pPr>
        <w:rPr>
          <w:rFonts w:ascii="Times New Roman" w:hAnsi="Times New Roman"/>
          <w:sz w:val="23"/>
          <w:szCs w:val="23"/>
        </w:rPr>
      </w:pPr>
      <w:r w:rsidRPr="009766FE">
        <w:rPr>
          <w:rFonts w:ascii="Times New Roman" w:hAnsi="Times New Roman"/>
          <w:b/>
          <w:bCs/>
          <w:i/>
          <w:iCs/>
          <w:sz w:val="23"/>
          <w:szCs w:val="23"/>
        </w:rPr>
        <w:t xml:space="preserve">Fundamental </w:t>
      </w:r>
      <w:proofErr w:type="gramStart"/>
      <w:r w:rsidRPr="009766FE">
        <w:rPr>
          <w:rFonts w:ascii="Times New Roman" w:hAnsi="Times New Roman"/>
          <w:b/>
          <w:bCs/>
          <w:i/>
          <w:iCs/>
          <w:sz w:val="23"/>
          <w:szCs w:val="23"/>
        </w:rPr>
        <w:t>Concepts</w:t>
      </w:r>
      <w:r w:rsidRPr="009766FE">
        <w:rPr>
          <w:rFonts w:ascii="Times New Roman" w:hAnsi="Times New Roman"/>
          <w:sz w:val="23"/>
          <w:szCs w:val="23"/>
        </w:rPr>
        <w:t xml:space="preserve">  Information</w:t>
      </w:r>
      <w:proofErr w:type="gramEnd"/>
      <w:r w:rsidRPr="009766FE">
        <w:rPr>
          <w:rFonts w:ascii="Times New Roman" w:hAnsi="Times New Roman"/>
          <w:sz w:val="23"/>
          <w:szCs w:val="23"/>
        </w:rPr>
        <w:t xml:space="preserve"> derived from the course outline.</w:t>
      </w:r>
    </w:p>
    <w:p w:rsidR="00AA6A1C" w:rsidRPr="009766FE" w:rsidRDefault="00AA6A1C" w:rsidP="00AA6A1C">
      <w:pPr>
        <w:rPr>
          <w:rFonts w:ascii="Times New Roman" w:hAnsi="Times New Roman"/>
          <w:sz w:val="23"/>
          <w:szCs w:val="23"/>
        </w:rPr>
      </w:pPr>
    </w:p>
    <w:p w:rsidR="00AA6A1C" w:rsidRPr="009766FE" w:rsidRDefault="00AA6A1C" w:rsidP="00204892">
      <w:pPr>
        <w:rPr>
          <w:rFonts w:ascii="Times New Roman" w:hAnsi="Times New Roman"/>
          <w:sz w:val="23"/>
          <w:szCs w:val="23"/>
        </w:rPr>
      </w:pPr>
      <w:proofErr w:type="gramStart"/>
      <w:r w:rsidRPr="009766FE">
        <w:rPr>
          <w:rFonts w:ascii="Times New Roman" w:hAnsi="Times New Roman"/>
          <w:b/>
          <w:bCs/>
          <w:i/>
          <w:iCs/>
          <w:sz w:val="23"/>
          <w:szCs w:val="23"/>
        </w:rPr>
        <w:t xml:space="preserve">Claims </w:t>
      </w:r>
      <w:r w:rsidRPr="009766FE">
        <w:rPr>
          <w:rFonts w:ascii="Times New Roman" w:hAnsi="Times New Roman"/>
          <w:sz w:val="23"/>
          <w:szCs w:val="23"/>
        </w:rPr>
        <w:t xml:space="preserve"> </w:t>
      </w:r>
      <w:r w:rsidR="00A11D17" w:rsidRPr="009766FE">
        <w:rPr>
          <w:rFonts w:ascii="Times New Roman" w:hAnsi="Times New Roman"/>
          <w:sz w:val="23"/>
          <w:szCs w:val="23"/>
        </w:rPr>
        <w:t>A</w:t>
      </w:r>
      <w:proofErr w:type="gramEnd"/>
      <w:r w:rsidR="00BE75F0" w:rsidRPr="009766FE">
        <w:rPr>
          <w:rFonts w:ascii="Times New Roman" w:hAnsi="Times New Roman"/>
          <w:sz w:val="23"/>
          <w:szCs w:val="23"/>
        </w:rPr>
        <w:t xml:space="preserve"> series of specified </w:t>
      </w:r>
      <w:r w:rsidR="00A11D17" w:rsidRPr="009766FE">
        <w:rPr>
          <w:rFonts w:ascii="Times New Roman" w:hAnsi="Times New Roman"/>
          <w:sz w:val="23"/>
          <w:szCs w:val="23"/>
        </w:rPr>
        <w:t>learner behaviors</w:t>
      </w:r>
      <w:r w:rsidR="00BE75F0" w:rsidRPr="009766FE">
        <w:rPr>
          <w:rFonts w:ascii="Times New Roman" w:hAnsi="Times New Roman"/>
          <w:sz w:val="23"/>
          <w:szCs w:val="23"/>
        </w:rPr>
        <w:t xml:space="preserve"> and corresponding limitations</w:t>
      </w:r>
      <w:r w:rsidR="00A11D17" w:rsidRPr="009766FE">
        <w:rPr>
          <w:rFonts w:ascii="Times New Roman" w:hAnsi="Times New Roman"/>
          <w:sz w:val="23"/>
          <w:szCs w:val="23"/>
        </w:rPr>
        <w:t xml:space="preserve">.  The behavior is often stated with a verb </w:t>
      </w:r>
      <w:r w:rsidR="00204892" w:rsidRPr="009766FE">
        <w:rPr>
          <w:rFonts w:ascii="Times New Roman" w:hAnsi="Times New Roman"/>
          <w:sz w:val="23"/>
          <w:szCs w:val="23"/>
        </w:rPr>
        <w:t>through</w:t>
      </w:r>
      <w:r w:rsidR="00A11D17" w:rsidRPr="009766FE">
        <w:rPr>
          <w:rFonts w:ascii="Times New Roman" w:hAnsi="Times New Roman"/>
          <w:sz w:val="23"/>
          <w:szCs w:val="23"/>
        </w:rPr>
        <w:t xml:space="preserve"> which measurement can be made.</w:t>
      </w:r>
    </w:p>
    <w:p w:rsidR="00A11D17" w:rsidRPr="009766FE" w:rsidRDefault="00A11D17" w:rsidP="00A11D17">
      <w:pPr>
        <w:rPr>
          <w:rFonts w:ascii="Times New Roman" w:hAnsi="Times New Roman"/>
          <w:sz w:val="23"/>
          <w:szCs w:val="23"/>
        </w:rPr>
      </w:pPr>
    </w:p>
    <w:p w:rsidR="00A11D17" w:rsidRPr="009766FE" w:rsidRDefault="00A11D17" w:rsidP="00A11D17">
      <w:pPr>
        <w:rPr>
          <w:rFonts w:ascii="Times New Roman" w:hAnsi="Times New Roman"/>
          <w:sz w:val="23"/>
          <w:szCs w:val="23"/>
        </w:rPr>
      </w:pPr>
      <w:proofErr w:type="gramStart"/>
      <w:r w:rsidRPr="009766FE">
        <w:rPr>
          <w:rFonts w:ascii="Times New Roman" w:hAnsi="Times New Roman"/>
          <w:b/>
          <w:bCs/>
          <w:i/>
          <w:iCs/>
          <w:sz w:val="23"/>
          <w:szCs w:val="23"/>
        </w:rPr>
        <w:t>Evidence</w:t>
      </w:r>
      <w:r w:rsidRPr="009766FE">
        <w:rPr>
          <w:rFonts w:ascii="Times New Roman" w:hAnsi="Times New Roman"/>
          <w:sz w:val="23"/>
          <w:szCs w:val="23"/>
        </w:rPr>
        <w:t xml:space="preserve">  Everything</w:t>
      </w:r>
      <w:proofErr w:type="gramEnd"/>
      <w:r w:rsidRPr="009766FE">
        <w:rPr>
          <w:rFonts w:ascii="Times New Roman" w:hAnsi="Times New Roman"/>
          <w:sz w:val="23"/>
          <w:szCs w:val="23"/>
        </w:rPr>
        <w:t xml:space="preserve"> that is used to determine or demonstrate that the learner has satisfied the claim.  This is often a combination of actions (verbs) and products (nouns).  This invo</w:t>
      </w:r>
      <w:bookmarkStart w:id="0" w:name="_GoBack"/>
      <w:bookmarkEnd w:id="0"/>
      <w:r w:rsidRPr="009766FE">
        <w:rPr>
          <w:rFonts w:ascii="Times New Roman" w:hAnsi="Times New Roman"/>
          <w:sz w:val="23"/>
          <w:szCs w:val="23"/>
        </w:rPr>
        <w:t>lves some value judgment and assessment.</w:t>
      </w:r>
    </w:p>
    <w:p w:rsidR="00A11D17" w:rsidRPr="009766FE" w:rsidRDefault="00A11D17" w:rsidP="00A11D17">
      <w:pPr>
        <w:rPr>
          <w:rFonts w:ascii="Times New Roman" w:hAnsi="Times New Roman"/>
          <w:sz w:val="23"/>
          <w:szCs w:val="23"/>
        </w:rPr>
      </w:pPr>
    </w:p>
    <w:p w:rsidR="00A11D17" w:rsidRPr="009766FE" w:rsidRDefault="00F67DA1" w:rsidP="00A11D17">
      <w:pPr>
        <w:rPr>
          <w:rFonts w:ascii="Times New Roman" w:hAnsi="Times New Roman"/>
          <w:sz w:val="23"/>
          <w:szCs w:val="23"/>
        </w:rPr>
      </w:pPr>
      <w:proofErr w:type="gramStart"/>
      <w:r w:rsidRPr="009766FE">
        <w:rPr>
          <w:rFonts w:ascii="Times New Roman" w:hAnsi="Times New Roman"/>
          <w:b/>
          <w:bCs/>
          <w:i/>
          <w:iCs/>
          <w:sz w:val="23"/>
          <w:szCs w:val="23"/>
        </w:rPr>
        <w:t>Task</w:t>
      </w:r>
      <w:r w:rsidRPr="009766FE">
        <w:rPr>
          <w:rFonts w:ascii="Times New Roman" w:hAnsi="Times New Roman"/>
          <w:sz w:val="23"/>
          <w:szCs w:val="23"/>
        </w:rPr>
        <w:t xml:space="preserve">  The</w:t>
      </w:r>
      <w:proofErr w:type="gramEnd"/>
      <w:r w:rsidRPr="009766FE">
        <w:rPr>
          <w:rFonts w:ascii="Times New Roman" w:hAnsi="Times New Roman"/>
          <w:sz w:val="23"/>
          <w:szCs w:val="23"/>
        </w:rPr>
        <w:t xml:space="preserve"> set of activities for the learner to produce evidence needed to verify the claim.</w:t>
      </w:r>
    </w:p>
    <w:p w:rsidR="00F67DA1" w:rsidRPr="009766FE" w:rsidRDefault="00F67DA1" w:rsidP="00A11D17">
      <w:pPr>
        <w:rPr>
          <w:rFonts w:ascii="Times New Roman" w:hAnsi="Times New Roman"/>
          <w:sz w:val="23"/>
          <w:szCs w:val="23"/>
        </w:rPr>
      </w:pPr>
    </w:p>
    <w:p w:rsidR="00F67DA1" w:rsidRPr="009766FE" w:rsidRDefault="00F67DA1" w:rsidP="00F67DA1">
      <w:pPr>
        <w:rPr>
          <w:rFonts w:ascii="Times New Roman" w:hAnsi="Times New Roman"/>
          <w:sz w:val="23"/>
          <w:szCs w:val="23"/>
        </w:rPr>
      </w:pPr>
      <w:proofErr w:type="gramStart"/>
      <w:r w:rsidRPr="009766FE">
        <w:rPr>
          <w:rFonts w:ascii="Times New Roman" w:hAnsi="Times New Roman"/>
          <w:b/>
          <w:bCs/>
          <w:i/>
          <w:iCs/>
          <w:sz w:val="23"/>
          <w:szCs w:val="23"/>
        </w:rPr>
        <w:t>Instruction</w:t>
      </w:r>
      <w:r w:rsidRPr="009766FE">
        <w:rPr>
          <w:rFonts w:ascii="Times New Roman" w:hAnsi="Times New Roman"/>
          <w:sz w:val="23"/>
          <w:szCs w:val="23"/>
        </w:rPr>
        <w:t xml:space="preserve">  The</w:t>
      </w:r>
      <w:proofErr w:type="gramEnd"/>
      <w:r w:rsidRPr="009766FE">
        <w:rPr>
          <w:rFonts w:ascii="Times New Roman" w:hAnsi="Times New Roman"/>
          <w:sz w:val="23"/>
          <w:szCs w:val="23"/>
        </w:rPr>
        <w:t xml:space="preserve"> plan of a</w:t>
      </w:r>
      <w:r w:rsidR="007F046D" w:rsidRPr="009766FE">
        <w:rPr>
          <w:rFonts w:ascii="Times New Roman" w:hAnsi="Times New Roman"/>
          <w:sz w:val="23"/>
          <w:szCs w:val="23"/>
        </w:rPr>
        <w:t>ctivities to support the tasks and outcomes to fulfil</w:t>
      </w:r>
      <w:r w:rsidR="008508EC" w:rsidRPr="009766FE">
        <w:rPr>
          <w:rFonts w:ascii="Times New Roman" w:hAnsi="Times New Roman"/>
          <w:sz w:val="23"/>
          <w:szCs w:val="23"/>
        </w:rPr>
        <w:t>l</w:t>
      </w:r>
      <w:r w:rsidR="007F046D" w:rsidRPr="009766FE">
        <w:rPr>
          <w:rFonts w:ascii="Times New Roman" w:hAnsi="Times New Roman"/>
          <w:sz w:val="23"/>
          <w:szCs w:val="23"/>
        </w:rPr>
        <w:t xml:space="preserve"> the claims.  </w:t>
      </w:r>
      <w:r w:rsidR="008508EC" w:rsidRPr="009766FE">
        <w:rPr>
          <w:rFonts w:ascii="Times New Roman" w:hAnsi="Times New Roman"/>
          <w:sz w:val="23"/>
          <w:szCs w:val="23"/>
        </w:rPr>
        <w:t xml:space="preserve">These may include, but are not limited, questioning strategies, threshold questions, media, </w:t>
      </w:r>
      <w:r w:rsidR="007B6FA2" w:rsidRPr="009766FE">
        <w:rPr>
          <w:rFonts w:ascii="Times New Roman" w:hAnsi="Times New Roman"/>
          <w:sz w:val="23"/>
          <w:szCs w:val="23"/>
        </w:rPr>
        <w:t xml:space="preserve">investigations, </w:t>
      </w:r>
      <w:r w:rsidR="008508EC" w:rsidRPr="009766FE">
        <w:rPr>
          <w:rFonts w:ascii="Times New Roman" w:hAnsi="Times New Roman"/>
          <w:sz w:val="23"/>
          <w:szCs w:val="23"/>
        </w:rPr>
        <w:t>and researched misconceptions.</w:t>
      </w:r>
    </w:p>
    <w:p w:rsidR="007B6FA2" w:rsidRPr="009766FE" w:rsidRDefault="007B6FA2" w:rsidP="00F67DA1">
      <w:pPr>
        <w:rPr>
          <w:rFonts w:ascii="Times New Roman" w:hAnsi="Times New Roman"/>
          <w:sz w:val="23"/>
          <w:szCs w:val="23"/>
        </w:rPr>
      </w:pPr>
    </w:p>
    <w:p w:rsidR="007B6FA2" w:rsidRPr="009766FE" w:rsidRDefault="007B6FA2" w:rsidP="00F67DA1">
      <w:pPr>
        <w:rPr>
          <w:rFonts w:ascii="Times New Roman" w:hAnsi="Times New Roman"/>
          <w:sz w:val="23"/>
          <w:szCs w:val="23"/>
        </w:rPr>
      </w:pPr>
      <w:proofErr w:type="gramStart"/>
      <w:r w:rsidRPr="009766FE">
        <w:rPr>
          <w:rFonts w:ascii="Times New Roman" w:hAnsi="Times New Roman"/>
          <w:b/>
          <w:bCs/>
          <w:i/>
          <w:iCs/>
          <w:sz w:val="23"/>
          <w:szCs w:val="23"/>
        </w:rPr>
        <w:t>Unpacking</w:t>
      </w:r>
      <w:r w:rsidRPr="009766FE">
        <w:rPr>
          <w:rFonts w:ascii="Times New Roman" w:hAnsi="Times New Roman"/>
          <w:sz w:val="23"/>
          <w:szCs w:val="23"/>
        </w:rPr>
        <w:t xml:space="preserve">  The</w:t>
      </w:r>
      <w:proofErr w:type="gramEnd"/>
      <w:r w:rsidRPr="009766FE">
        <w:rPr>
          <w:rFonts w:ascii="Times New Roman" w:hAnsi="Times New Roman"/>
          <w:sz w:val="23"/>
          <w:szCs w:val="23"/>
        </w:rPr>
        <w:t xml:space="preserve"> prerequisite skills and knowledge ne</w:t>
      </w:r>
      <w:r w:rsidR="000A6DB1" w:rsidRPr="009766FE">
        <w:rPr>
          <w:rFonts w:ascii="Times New Roman" w:hAnsi="Times New Roman"/>
          <w:sz w:val="23"/>
          <w:szCs w:val="23"/>
        </w:rPr>
        <w:t>cessary for attaining the claim, model, or literacy.</w:t>
      </w:r>
    </w:p>
    <w:sectPr w:rsidR="007B6FA2" w:rsidRPr="009766FE" w:rsidSect="0058443F">
      <w:pgSz w:w="12240" w:h="15840"/>
      <w:pgMar w:top="720"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A8"/>
    <w:rsid w:val="00007625"/>
    <w:rsid w:val="00040437"/>
    <w:rsid w:val="0007302F"/>
    <w:rsid w:val="00074F0E"/>
    <w:rsid w:val="00075883"/>
    <w:rsid w:val="00075E49"/>
    <w:rsid w:val="000A228E"/>
    <w:rsid w:val="000A6DB1"/>
    <w:rsid w:val="001569C4"/>
    <w:rsid w:val="00183E2F"/>
    <w:rsid w:val="001C223E"/>
    <w:rsid w:val="00204892"/>
    <w:rsid w:val="002118CF"/>
    <w:rsid w:val="0024187E"/>
    <w:rsid w:val="00263BCC"/>
    <w:rsid w:val="0035350B"/>
    <w:rsid w:val="003558AA"/>
    <w:rsid w:val="003C6BBB"/>
    <w:rsid w:val="003F5496"/>
    <w:rsid w:val="00453799"/>
    <w:rsid w:val="00497668"/>
    <w:rsid w:val="00513E26"/>
    <w:rsid w:val="00566384"/>
    <w:rsid w:val="00576DE9"/>
    <w:rsid w:val="0058443F"/>
    <w:rsid w:val="00612B8D"/>
    <w:rsid w:val="00616E93"/>
    <w:rsid w:val="00656817"/>
    <w:rsid w:val="00695CA8"/>
    <w:rsid w:val="006E08E4"/>
    <w:rsid w:val="0076742F"/>
    <w:rsid w:val="007B6FA2"/>
    <w:rsid w:val="007F046D"/>
    <w:rsid w:val="008066FF"/>
    <w:rsid w:val="0080765C"/>
    <w:rsid w:val="008508EC"/>
    <w:rsid w:val="008F39CB"/>
    <w:rsid w:val="00911B69"/>
    <w:rsid w:val="00930799"/>
    <w:rsid w:val="00937DBB"/>
    <w:rsid w:val="00947431"/>
    <w:rsid w:val="009766FE"/>
    <w:rsid w:val="00A11D17"/>
    <w:rsid w:val="00A55CE1"/>
    <w:rsid w:val="00AA6A1C"/>
    <w:rsid w:val="00AB7554"/>
    <w:rsid w:val="00B22166"/>
    <w:rsid w:val="00BC19B6"/>
    <w:rsid w:val="00BD75BC"/>
    <w:rsid w:val="00BE6058"/>
    <w:rsid w:val="00BE75F0"/>
    <w:rsid w:val="00C24586"/>
    <w:rsid w:val="00C93A56"/>
    <w:rsid w:val="00CA07EE"/>
    <w:rsid w:val="00CE63B3"/>
    <w:rsid w:val="00D255EC"/>
    <w:rsid w:val="00D35345"/>
    <w:rsid w:val="00D62015"/>
    <w:rsid w:val="00DC3A30"/>
    <w:rsid w:val="00DE7B14"/>
    <w:rsid w:val="00E3164A"/>
    <w:rsid w:val="00E50A7C"/>
    <w:rsid w:val="00E85E40"/>
    <w:rsid w:val="00ED2865"/>
    <w:rsid w:val="00F67DA1"/>
    <w:rsid w:val="00FF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5A38-A13A-4B7B-99A3-935AEBAA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54"/>
    <w:rPr>
      <w:sz w:val="24"/>
      <w:szCs w:val="24"/>
      <w:lang w:bidi="en-US"/>
    </w:rPr>
  </w:style>
  <w:style w:type="paragraph" w:styleId="Heading1">
    <w:name w:val="heading 1"/>
    <w:basedOn w:val="Normal"/>
    <w:next w:val="Normal"/>
    <w:link w:val="Heading1Char"/>
    <w:uiPriority w:val="9"/>
    <w:qFormat/>
    <w:rsid w:val="00AB755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B755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B755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B75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B75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B75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B7554"/>
    <w:pPr>
      <w:spacing w:before="240" w:after="60"/>
      <w:outlineLvl w:val="6"/>
    </w:pPr>
  </w:style>
  <w:style w:type="paragraph" w:styleId="Heading8">
    <w:name w:val="heading 8"/>
    <w:basedOn w:val="Normal"/>
    <w:next w:val="Normal"/>
    <w:link w:val="Heading8Char"/>
    <w:uiPriority w:val="9"/>
    <w:semiHidden/>
    <w:unhideWhenUsed/>
    <w:qFormat/>
    <w:rsid w:val="00AB7554"/>
    <w:pPr>
      <w:spacing w:before="240" w:after="60"/>
      <w:outlineLvl w:val="7"/>
    </w:pPr>
    <w:rPr>
      <w:i/>
      <w:iCs/>
    </w:rPr>
  </w:style>
  <w:style w:type="paragraph" w:styleId="Heading9">
    <w:name w:val="heading 9"/>
    <w:basedOn w:val="Normal"/>
    <w:next w:val="Normal"/>
    <w:link w:val="Heading9Char"/>
    <w:uiPriority w:val="9"/>
    <w:semiHidden/>
    <w:unhideWhenUsed/>
    <w:qFormat/>
    <w:rsid w:val="00AB7554"/>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0799"/>
    <w:pPr>
      <w:tabs>
        <w:tab w:val="center" w:pos="4680"/>
        <w:tab w:val="right" w:pos="9360"/>
      </w:tabs>
    </w:pPr>
  </w:style>
  <w:style w:type="character" w:customStyle="1" w:styleId="FooterChar">
    <w:name w:val="Footer Char"/>
    <w:basedOn w:val="DefaultParagraphFont"/>
    <w:link w:val="Footer"/>
    <w:uiPriority w:val="99"/>
    <w:rsid w:val="00930799"/>
  </w:style>
  <w:style w:type="character" w:customStyle="1" w:styleId="Heading1Char">
    <w:name w:val="Heading 1 Char"/>
    <w:basedOn w:val="DefaultParagraphFont"/>
    <w:link w:val="Heading1"/>
    <w:uiPriority w:val="9"/>
    <w:rsid w:val="00AB7554"/>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7554"/>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AB7554"/>
    <w:rPr>
      <w:rFonts w:ascii="Cambria" w:eastAsia="Times New Roman" w:hAnsi="Cambria"/>
      <w:b/>
      <w:bCs/>
      <w:sz w:val="26"/>
      <w:szCs w:val="26"/>
    </w:rPr>
  </w:style>
  <w:style w:type="character" w:customStyle="1" w:styleId="Heading4Char">
    <w:name w:val="Heading 4 Char"/>
    <w:basedOn w:val="DefaultParagraphFont"/>
    <w:link w:val="Heading4"/>
    <w:uiPriority w:val="9"/>
    <w:rsid w:val="00AB7554"/>
    <w:rPr>
      <w:b/>
      <w:bCs/>
      <w:sz w:val="28"/>
      <w:szCs w:val="28"/>
    </w:rPr>
  </w:style>
  <w:style w:type="character" w:customStyle="1" w:styleId="Heading5Char">
    <w:name w:val="Heading 5 Char"/>
    <w:basedOn w:val="DefaultParagraphFont"/>
    <w:link w:val="Heading5"/>
    <w:uiPriority w:val="9"/>
    <w:semiHidden/>
    <w:rsid w:val="00AB7554"/>
    <w:rPr>
      <w:b/>
      <w:bCs/>
      <w:i/>
      <w:iCs/>
      <w:sz w:val="26"/>
      <w:szCs w:val="26"/>
    </w:rPr>
  </w:style>
  <w:style w:type="character" w:customStyle="1" w:styleId="Heading6Char">
    <w:name w:val="Heading 6 Char"/>
    <w:basedOn w:val="DefaultParagraphFont"/>
    <w:link w:val="Heading6"/>
    <w:uiPriority w:val="9"/>
    <w:semiHidden/>
    <w:rsid w:val="00AB7554"/>
    <w:rPr>
      <w:b/>
      <w:bCs/>
    </w:rPr>
  </w:style>
  <w:style w:type="character" w:customStyle="1" w:styleId="Heading7Char">
    <w:name w:val="Heading 7 Char"/>
    <w:basedOn w:val="DefaultParagraphFont"/>
    <w:link w:val="Heading7"/>
    <w:uiPriority w:val="9"/>
    <w:semiHidden/>
    <w:rsid w:val="00AB7554"/>
    <w:rPr>
      <w:sz w:val="24"/>
      <w:szCs w:val="24"/>
    </w:rPr>
  </w:style>
  <w:style w:type="character" w:customStyle="1" w:styleId="Heading8Char">
    <w:name w:val="Heading 8 Char"/>
    <w:basedOn w:val="DefaultParagraphFont"/>
    <w:link w:val="Heading8"/>
    <w:uiPriority w:val="9"/>
    <w:semiHidden/>
    <w:rsid w:val="00AB7554"/>
    <w:rPr>
      <w:i/>
      <w:iCs/>
      <w:sz w:val="24"/>
      <w:szCs w:val="24"/>
    </w:rPr>
  </w:style>
  <w:style w:type="character" w:customStyle="1" w:styleId="Heading9Char">
    <w:name w:val="Heading 9 Char"/>
    <w:basedOn w:val="DefaultParagraphFont"/>
    <w:link w:val="Heading9"/>
    <w:uiPriority w:val="9"/>
    <w:semiHidden/>
    <w:rsid w:val="00AB7554"/>
    <w:rPr>
      <w:rFonts w:ascii="Cambria" w:eastAsia="Times New Roman" w:hAnsi="Cambria"/>
    </w:rPr>
  </w:style>
  <w:style w:type="paragraph" w:styleId="Title">
    <w:name w:val="Title"/>
    <w:basedOn w:val="Normal"/>
    <w:next w:val="Normal"/>
    <w:link w:val="TitleChar"/>
    <w:uiPriority w:val="10"/>
    <w:qFormat/>
    <w:rsid w:val="00AB755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B755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B755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B7554"/>
    <w:rPr>
      <w:rFonts w:ascii="Cambria" w:eastAsia="Times New Roman" w:hAnsi="Cambria"/>
      <w:sz w:val="24"/>
      <w:szCs w:val="24"/>
    </w:rPr>
  </w:style>
  <w:style w:type="character" w:styleId="Strong">
    <w:name w:val="Strong"/>
    <w:basedOn w:val="DefaultParagraphFont"/>
    <w:uiPriority w:val="22"/>
    <w:qFormat/>
    <w:rsid w:val="00AB7554"/>
    <w:rPr>
      <w:b/>
      <w:bCs/>
    </w:rPr>
  </w:style>
  <w:style w:type="character" w:styleId="Emphasis">
    <w:name w:val="Emphasis"/>
    <w:basedOn w:val="DefaultParagraphFont"/>
    <w:uiPriority w:val="20"/>
    <w:qFormat/>
    <w:rsid w:val="00AB7554"/>
    <w:rPr>
      <w:rFonts w:ascii="Calibri" w:hAnsi="Calibri"/>
      <w:b/>
      <w:i/>
      <w:iCs/>
    </w:rPr>
  </w:style>
  <w:style w:type="paragraph" w:styleId="NoSpacing">
    <w:name w:val="No Spacing"/>
    <w:basedOn w:val="Normal"/>
    <w:uiPriority w:val="1"/>
    <w:qFormat/>
    <w:rsid w:val="00AB7554"/>
    <w:rPr>
      <w:szCs w:val="32"/>
    </w:rPr>
  </w:style>
  <w:style w:type="paragraph" w:styleId="ListParagraph">
    <w:name w:val="List Paragraph"/>
    <w:basedOn w:val="Normal"/>
    <w:uiPriority w:val="34"/>
    <w:qFormat/>
    <w:rsid w:val="00AB7554"/>
    <w:pPr>
      <w:ind w:left="720"/>
      <w:contextualSpacing/>
    </w:pPr>
  </w:style>
  <w:style w:type="paragraph" w:styleId="Quote">
    <w:name w:val="Quote"/>
    <w:basedOn w:val="Normal"/>
    <w:next w:val="Normal"/>
    <w:link w:val="QuoteChar"/>
    <w:uiPriority w:val="29"/>
    <w:qFormat/>
    <w:rsid w:val="00AB7554"/>
    <w:rPr>
      <w:i/>
    </w:rPr>
  </w:style>
  <w:style w:type="character" w:customStyle="1" w:styleId="QuoteChar">
    <w:name w:val="Quote Char"/>
    <w:basedOn w:val="DefaultParagraphFont"/>
    <w:link w:val="Quote"/>
    <w:uiPriority w:val="29"/>
    <w:rsid w:val="00AB7554"/>
    <w:rPr>
      <w:i/>
      <w:sz w:val="24"/>
      <w:szCs w:val="24"/>
    </w:rPr>
  </w:style>
  <w:style w:type="paragraph" w:styleId="IntenseQuote">
    <w:name w:val="Intense Quote"/>
    <w:basedOn w:val="Normal"/>
    <w:next w:val="Normal"/>
    <w:link w:val="IntenseQuoteChar"/>
    <w:uiPriority w:val="30"/>
    <w:qFormat/>
    <w:rsid w:val="00AB7554"/>
    <w:pPr>
      <w:ind w:left="720" w:right="720"/>
    </w:pPr>
    <w:rPr>
      <w:b/>
      <w:i/>
      <w:szCs w:val="22"/>
    </w:rPr>
  </w:style>
  <w:style w:type="character" w:customStyle="1" w:styleId="IntenseQuoteChar">
    <w:name w:val="Intense Quote Char"/>
    <w:basedOn w:val="DefaultParagraphFont"/>
    <w:link w:val="IntenseQuote"/>
    <w:uiPriority w:val="30"/>
    <w:rsid w:val="00AB7554"/>
    <w:rPr>
      <w:b/>
      <w:i/>
      <w:sz w:val="24"/>
    </w:rPr>
  </w:style>
  <w:style w:type="character" w:styleId="SubtleEmphasis">
    <w:name w:val="Subtle Emphasis"/>
    <w:uiPriority w:val="19"/>
    <w:qFormat/>
    <w:rsid w:val="00AB7554"/>
    <w:rPr>
      <w:i/>
      <w:color w:val="5A5A5A"/>
    </w:rPr>
  </w:style>
  <w:style w:type="character" w:styleId="IntenseEmphasis">
    <w:name w:val="Intense Emphasis"/>
    <w:basedOn w:val="DefaultParagraphFont"/>
    <w:uiPriority w:val="21"/>
    <w:qFormat/>
    <w:rsid w:val="00AB7554"/>
    <w:rPr>
      <w:b/>
      <w:i/>
      <w:sz w:val="24"/>
      <w:szCs w:val="24"/>
      <w:u w:val="single"/>
    </w:rPr>
  </w:style>
  <w:style w:type="character" w:styleId="SubtleReference">
    <w:name w:val="Subtle Reference"/>
    <w:basedOn w:val="DefaultParagraphFont"/>
    <w:uiPriority w:val="31"/>
    <w:qFormat/>
    <w:rsid w:val="00AB7554"/>
    <w:rPr>
      <w:sz w:val="24"/>
      <w:szCs w:val="24"/>
      <w:u w:val="single"/>
    </w:rPr>
  </w:style>
  <w:style w:type="character" w:styleId="IntenseReference">
    <w:name w:val="Intense Reference"/>
    <w:basedOn w:val="DefaultParagraphFont"/>
    <w:uiPriority w:val="32"/>
    <w:qFormat/>
    <w:rsid w:val="00AB7554"/>
    <w:rPr>
      <w:b/>
      <w:sz w:val="24"/>
      <w:u w:val="single"/>
    </w:rPr>
  </w:style>
  <w:style w:type="character" w:styleId="BookTitle">
    <w:name w:val="Book Title"/>
    <w:basedOn w:val="DefaultParagraphFont"/>
    <w:uiPriority w:val="33"/>
    <w:qFormat/>
    <w:rsid w:val="00AB755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B7554"/>
    <w:pPr>
      <w:outlineLvl w:val="9"/>
    </w:pPr>
  </w:style>
  <w:style w:type="table" w:styleId="TableGrid">
    <w:name w:val="Table Grid"/>
    <w:basedOn w:val="TableNormal"/>
    <w:uiPriority w:val="59"/>
    <w:rsid w:val="00263B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5E49"/>
    <w:rPr>
      <w:rFonts w:ascii="Tahoma" w:hAnsi="Tahoma" w:cs="Tahoma"/>
      <w:sz w:val="16"/>
      <w:szCs w:val="16"/>
    </w:rPr>
  </w:style>
  <w:style w:type="character" w:customStyle="1" w:styleId="BalloonTextChar">
    <w:name w:val="Balloon Text Char"/>
    <w:basedOn w:val="DefaultParagraphFont"/>
    <w:link w:val="BalloonText"/>
    <w:uiPriority w:val="99"/>
    <w:semiHidden/>
    <w:rsid w:val="00075E49"/>
    <w:rPr>
      <w:rFonts w:ascii="Tahoma" w:hAnsi="Tahoma" w:cs="Tahoma"/>
      <w:sz w:val="16"/>
      <w:szCs w:val="16"/>
    </w:rPr>
  </w:style>
  <w:style w:type="character" w:styleId="Hyperlink">
    <w:name w:val="Hyperlink"/>
    <w:basedOn w:val="DefaultParagraphFont"/>
    <w:uiPriority w:val="99"/>
    <w:semiHidden/>
    <w:unhideWhenUsed/>
    <w:rsid w:val="00BE7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0689-3AE0-450B-9768-0C6D30C4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DIST225-</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A. Unterman</dc:creator>
  <cp:lastModifiedBy>Nathan Unterman</cp:lastModifiedBy>
  <cp:revision>6</cp:revision>
  <cp:lastPrinted>2009-02-10T20:03:00Z</cp:lastPrinted>
  <dcterms:created xsi:type="dcterms:W3CDTF">2014-05-22T15:15:00Z</dcterms:created>
  <dcterms:modified xsi:type="dcterms:W3CDTF">2014-12-30T05:15:00Z</dcterms:modified>
</cp:coreProperties>
</file>