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F85B1" w14:textId="77777777" w:rsidR="00AD61E7" w:rsidRPr="00AD61E7" w:rsidRDefault="00AD61E7" w:rsidP="00AD61E7">
      <w:pPr>
        <w:pStyle w:val="Title"/>
        <w:jc w:val="center"/>
        <w:rPr>
          <w:b/>
        </w:rPr>
      </w:pPr>
      <w:r w:rsidRPr="00AD61E7">
        <w:rPr>
          <w:b/>
        </w:rPr>
        <w:t>Physics 1307 Course Syllabus</w:t>
      </w:r>
    </w:p>
    <w:p w14:paraId="52B8C346" w14:textId="77777777" w:rsidR="00AD61E7" w:rsidRDefault="00AD61E7" w:rsidP="00AD61E7"/>
    <w:p w14:paraId="15282475" w14:textId="5BA4023D" w:rsidR="00AD61E7" w:rsidRDefault="00AD61E7">
      <w:pPr>
        <w:rPr>
          <w:rFonts w:ascii="Calibri" w:hAnsi="Calibri"/>
          <w:color w:val="000000"/>
          <w:sz w:val="24"/>
          <w:szCs w:val="24"/>
        </w:rPr>
      </w:pPr>
      <w:r w:rsidRPr="00AD61E7">
        <w:rPr>
          <w:sz w:val="24"/>
          <w:szCs w:val="24"/>
        </w:rPr>
        <w:t>Course Description</w:t>
      </w:r>
      <w:proofErr w:type="gramStart"/>
      <w:r w:rsidRPr="00AD61E7"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br/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color w:val="000000"/>
          <w:sz w:val="24"/>
          <w:szCs w:val="24"/>
        </w:rPr>
        <w:t xml:space="preserve">Basic principles of physics including forces, energy, oscillations, </w:t>
      </w:r>
      <w:r w:rsidRPr="00AD61E7">
        <w:rPr>
          <w:rFonts w:ascii="Calibri" w:hAnsi="Calibri"/>
          <w:color w:val="000000"/>
          <w:sz w:val="24"/>
          <w:szCs w:val="24"/>
        </w:rPr>
        <w:t>diffusion</w:t>
      </w:r>
      <w:r>
        <w:rPr>
          <w:rFonts w:ascii="Calibri" w:hAnsi="Calibri"/>
          <w:color w:val="000000"/>
          <w:sz w:val="24"/>
          <w:szCs w:val="24"/>
        </w:rPr>
        <w:t xml:space="preserve">, heat transfer and random processes, and how to apply these concepts to understand biological systems and processes.  </w:t>
      </w:r>
      <w:r w:rsidRPr="00AD61E7">
        <w:rPr>
          <w:rFonts w:ascii="Calibri" w:hAnsi="Calibri"/>
          <w:color w:val="000000"/>
          <w:sz w:val="24"/>
          <w:szCs w:val="24"/>
        </w:rPr>
        <w:t>This</w:t>
      </w:r>
      <w:r>
        <w:rPr>
          <w:rFonts w:ascii="Calibri" w:hAnsi="Calibri"/>
          <w:color w:val="000000"/>
          <w:sz w:val="24"/>
          <w:szCs w:val="24"/>
        </w:rPr>
        <w:t xml:space="preserve"> course is </w:t>
      </w:r>
      <w:r w:rsidRPr="00AD61E7">
        <w:rPr>
          <w:rFonts w:ascii="Calibri" w:hAnsi="Calibri"/>
          <w:color w:val="000000"/>
          <w:sz w:val="24"/>
          <w:szCs w:val="24"/>
        </w:rPr>
        <w:t>intended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to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meet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the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needs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of, but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is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not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restricted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AD61E7">
        <w:rPr>
          <w:rFonts w:ascii="Calibri" w:hAnsi="Calibri"/>
          <w:color w:val="000000"/>
          <w:sz w:val="24"/>
          <w:szCs w:val="24"/>
        </w:rPr>
        <w:t>to,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="00E1221C">
        <w:rPr>
          <w:rFonts w:ascii="Calibri" w:hAnsi="Calibri"/>
          <w:color w:val="000000"/>
          <w:sz w:val="24"/>
          <w:szCs w:val="24"/>
        </w:rPr>
        <w:t xml:space="preserve">students </w:t>
      </w:r>
      <w:r w:rsidRPr="00AD61E7">
        <w:rPr>
          <w:rFonts w:ascii="Calibri" w:hAnsi="Calibri"/>
          <w:color w:val="000000"/>
          <w:sz w:val="24"/>
          <w:szCs w:val="24"/>
        </w:rPr>
        <w:t>majoring</w:t>
      </w:r>
      <w:r>
        <w:rPr>
          <w:rFonts w:ascii="Calibri" w:hAnsi="Calibri"/>
          <w:color w:val="000000"/>
          <w:sz w:val="24"/>
          <w:szCs w:val="24"/>
        </w:rPr>
        <w:t xml:space="preserve"> in the life </w:t>
      </w:r>
      <w:r w:rsidRPr="00AD61E7">
        <w:rPr>
          <w:rFonts w:ascii="Calibri" w:hAnsi="Calibri"/>
          <w:color w:val="000000"/>
          <w:sz w:val="24"/>
          <w:szCs w:val="24"/>
        </w:rPr>
        <w:t>sciences.</w:t>
      </w:r>
    </w:p>
    <w:p w14:paraId="400B4FAE" w14:textId="77777777" w:rsidR="00AD61E7" w:rsidRPr="00AD61E7" w:rsidRDefault="00AD61E7">
      <w:pPr>
        <w:rPr>
          <w:sz w:val="24"/>
          <w:szCs w:val="24"/>
        </w:rPr>
      </w:pPr>
    </w:p>
    <w:p w14:paraId="0CFCA260" w14:textId="77777777" w:rsidR="00AD61E7" w:rsidRPr="00AD61E7" w:rsidRDefault="00AD61E7" w:rsidP="00AD61E7">
      <w:pPr>
        <w:pStyle w:val="Subtitle"/>
        <w:jc w:val="center"/>
        <w:rPr>
          <w:b/>
          <w:sz w:val="44"/>
          <w:szCs w:val="44"/>
        </w:rPr>
      </w:pPr>
      <w:r w:rsidRPr="00AD61E7">
        <w:rPr>
          <w:b/>
          <w:sz w:val="44"/>
          <w:szCs w:val="44"/>
        </w:rPr>
        <w:t xml:space="preserve">Topics to be </w:t>
      </w:r>
      <w:proofErr w:type="gramStart"/>
      <w:r w:rsidRPr="00AD61E7">
        <w:rPr>
          <w:b/>
          <w:sz w:val="44"/>
          <w:szCs w:val="44"/>
        </w:rPr>
        <w:t>Covered</w:t>
      </w:r>
      <w:proofErr w:type="gramEnd"/>
    </w:p>
    <w:p w14:paraId="52EE0062" w14:textId="77777777" w:rsidR="00AD61E7" w:rsidRDefault="00AD61E7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 w:rsidRPr="00AD61E7">
        <w:rPr>
          <w:rFonts w:ascii="Calibri" w:hAnsi="Calibri"/>
          <w:color w:val="000000"/>
          <w:sz w:val="24"/>
          <w:szCs w:val="24"/>
        </w:rPr>
        <w:t>Math Review of basic skills required</w:t>
      </w:r>
    </w:p>
    <w:p w14:paraId="279A17FA" w14:textId="72F0B15D" w:rsidR="00E1221C" w:rsidRDefault="00E1221C" w:rsidP="00E1221C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Algebra</w:t>
      </w:r>
    </w:p>
    <w:p w14:paraId="5D969B2C" w14:textId="742BE6EF" w:rsidR="00E1221C" w:rsidRDefault="00E1221C" w:rsidP="00E1221C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Calculus</w:t>
      </w:r>
    </w:p>
    <w:p w14:paraId="16D13D5D" w14:textId="534749F9" w:rsidR="00E1221C" w:rsidRDefault="00E1221C" w:rsidP="00E1221C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Graphing</w:t>
      </w:r>
    </w:p>
    <w:p w14:paraId="0F91A2B2" w14:textId="77777777" w:rsidR="00AD61E7" w:rsidRDefault="00AD61E7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Dimensional Analysis and Units</w:t>
      </w:r>
    </w:p>
    <w:p w14:paraId="611B3A23" w14:textId="517E124C" w:rsidR="00AD61E7" w:rsidRDefault="00AD61E7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Estimation, </w:t>
      </w:r>
      <w:r w:rsidR="005D2146">
        <w:rPr>
          <w:rFonts w:ascii="Calibri" w:hAnsi="Calibri"/>
          <w:color w:val="000000"/>
          <w:sz w:val="24"/>
          <w:szCs w:val="24"/>
        </w:rPr>
        <w:t xml:space="preserve">Modeling and </w:t>
      </w:r>
      <w:r>
        <w:rPr>
          <w:rFonts w:ascii="Calibri" w:hAnsi="Calibri"/>
          <w:color w:val="000000"/>
          <w:sz w:val="24"/>
          <w:szCs w:val="24"/>
        </w:rPr>
        <w:t>Orders of Magnitude</w:t>
      </w:r>
    </w:p>
    <w:p w14:paraId="6C9248BF" w14:textId="3DF6CFAD" w:rsidR="00AD61E7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The Importance of Scaling </w:t>
      </w:r>
    </w:p>
    <w:p w14:paraId="6A8B7FF9" w14:textId="54612813" w:rsidR="008B704F" w:rsidRDefault="008B704F" w:rsidP="008B704F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Sizes of </w:t>
      </w:r>
      <w:proofErr w:type="spellStart"/>
      <w:r>
        <w:rPr>
          <w:rFonts w:ascii="Calibri" w:hAnsi="Calibri"/>
          <w:color w:val="000000"/>
          <w:sz w:val="24"/>
          <w:szCs w:val="24"/>
        </w:rPr>
        <w:t>Mamals</w:t>
      </w:r>
      <w:proofErr w:type="spellEnd"/>
    </w:p>
    <w:p w14:paraId="04B950E6" w14:textId="162227D2" w:rsidR="008B704F" w:rsidRDefault="008B704F" w:rsidP="008B704F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Metabolic Rate</w:t>
      </w:r>
    </w:p>
    <w:p w14:paraId="2E4B344D" w14:textId="375E5F75" w:rsidR="008B704F" w:rsidRDefault="008B704F" w:rsidP="008B704F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Motion of Animals</w:t>
      </w:r>
    </w:p>
    <w:p w14:paraId="408A00CE" w14:textId="74CD89D7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Kinematics in One Dimension (description of motion)</w:t>
      </w:r>
    </w:p>
    <w:p w14:paraId="6C90BD8E" w14:textId="25485DD3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Displacement</w:t>
      </w:r>
    </w:p>
    <w:p w14:paraId="283F73C0" w14:textId="26E52F3A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Speed and Velocity</w:t>
      </w:r>
    </w:p>
    <w:p w14:paraId="64442FA8" w14:textId="41518CD3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Acceleration (Uniform and Non-Uniform)</w:t>
      </w:r>
    </w:p>
    <w:p w14:paraId="493ADC61" w14:textId="72255D76" w:rsidR="00D3016A" w:rsidRDefault="00D3016A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Free Fall</w:t>
      </w:r>
    </w:p>
    <w:p w14:paraId="140F1FA5" w14:textId="0C2DE5DC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Kinematics in Two Dimensions (vectors)</w:t>
      </w:r>
    </w:p>
    <w:p w14:paraId="709462CD" w14:textId="77F707FC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Circular Motion</w:t>
      </w:r>
    </w:p>
    <w:p w14:paraId="367314F0" w14:textId="5AFA55B7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Projectile Motion</w:t>
      </w:r>
    </w:p>
    <w:p w14:paraId="233DC660" w14:textId="716EF85C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Dynamics (Force the cause of motion)</w:t>
      </w:r>
    </w:p>
    <w:p w14:paraId="50B74165" w14:textId="0E8A875D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Newton’s Laws of Motion</w:t>
      </w:r>
    </w:p>
    <w:p w14:paraId="7C922B0D" w14:textId="7377B527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Friction</w:t>
      </w:r>
    </w:p>
    <w:p w14:paraId="6689FB11" w14:textId="5EB948C3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Work and Kinetic Energy</w:t>
      </w:r>
    </w:p>
    <w:p w14:paraId="567196F6" w14:textId="1ADC69F4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Potential Energy and Conservative Fields</w:t>
      </w:r>
    </w:p>
    <w:p w14:paraId="0529422D" w14:textId="750CA546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Systems of Particles and Momentum</w:t>
      </w:r>
    </w:p>
    <w:p w14:paraId="3A80DFE0" w14:textId="7D195C14" w:rsidR="008B704F" w:rsidRDefault="008B704F" w:rsidP="008B704F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Center of Mass and Balance</w:t>
      </w:r>
    </w:p>
    <w:p w14:paraId="012D59A8" w14:textId="67A35CB1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Angular Momentum and Rotations</w:t>
      </w:r>
    </w:p>
    <w:p w14:paraId="227059DA" w14:textId="42660E04" w:rsidR="008B704F" w:rsidRDefault="008B704F" w:rsidP="008B704F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Body Me</w:t>
      </w:r>
      <w:bookmarkStart w:id="0" w:name="_GoBack"/>
      <w:bookmarkEnd w:id="0"/>
      <w:r>
        <w:rPr>
          <w:rFonts w:ascii="Calibri" w:hAnsi="Calibri"/>
          <w:color w:val="000000"/>
          <w:sz w:val="24"/>
          <w:szCs w:val="24"/>
        </w:rPr>
        <w:t>chanics</w:t>
      </w:r>
    </w:p>
    <w:p w14:paraId="0127DD9A" w14:textId="716D149D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Oscillatory Motion</w:t>
      </w:r>
    </w:p>
    <w:p w14:paraId="50EE64F3" w14:textId="64A39784" w:rsidR="008B704F" w:rsidRDefault="008B704F" w:rsidP="008B704F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Body Mechanics</w:t>
      </w:r>
    </w:p>
    <w:p w14:paraId="00BCC9AB" w14:textId="15932527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Fluids Statics</w:t>
      </w:r>
    </w:p>
    <w:p w14:paraId="31853DD2" w14:textId="77777777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 w:rsidRPr="005D2146">
        <w:rPr>
          <w:rFonts w:ascii="Calibri" w:hAnsi="Calibri"/>
          <w:color w:val="000000"/>
          <w:sz w:val="24"/>
          <w:szCs w:val="24"/>
        </w:rPr>
        <w:t>Archimedes Principle</w:t>
      </w:r>
    </w:p>
    <w:p w14:paraId="4E1D93C4" w14:textId="27724682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Pascal’s Law</w:t>
      </w:r>
    </w:p>
    <w:p w14:paraId="4A8E22A3" w14:textId="49D3B61C" w:rsidR="008B704F" w:rsidRDefault="008B704F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Effects of Pressure</w:t>
      </w:r>
    </w:p>
    <w:p w14:paraId="65916316" w14:textId="5FA167F2" w:rsidR="00E1221C" w:rsidRDefault="00E1221C" w:rsidP="0076712E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 w:rsidRPr="005D2146">
        <w:rPr>
          <w:rFonts w:ascii="Calibri" w:hAnsi="Calibri"/>
          <w:color w:val="000000"/>
          <w:sz w:val="24"/>
          <w:szCs w:val="24"/>
        </w:rPr>
        <w:t>Fluid Dynamics</w:t>
      </w:r>
    </w:p>
    <w:p w14:paraId="6607B6ED" w14:textId="1BA3B0E7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Bernoulli’s Equations</w:t>
      </w:r>
    </w:p>
    <w:p w14:paraId="5CFE1CCC" w14:textId="1B21F099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The Torricelli Equation</w:t>
      </w:r>
    </w:p>
    <w:p w14:paraId="72F8899A" w14:textId="43C3D34E" w:rsidR="008B704F" w:rsidRDefault="008B704F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Blood Flow</w:t>
      </w:r>
    </w:p>
    <w:p w14:paraId="59FE236A" w14:textId="05A19225" w:rsidR="008B704F" w:rsidRPr="005D2146" w:rsidRDefault="008B704F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Power </w:t>
      </w:r>
      <w:proofErr w:type="spellStart"/>
      <w:r>
        <w:rPr>
          <w:rFonts w:ascii="Calibri" w:hAnsi="Calibri"/>
          <w:color w:val="000000"/>
          <w:sz w:val="24"/>
          <w:szCs w:val="24"/>
        </w:rPr>
        <w:t>Outut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of </w:t>
      </w:r>
      <w:proofErr w:type="spellStart"/>
      <w:r>
        <w:rPr>
          <w:rFonts w:ascii="Calibri" w:hAnsi="Calibri"/>
          <w:color w:val="000000"/>
          <w:sz w:val="24"/>
          <w:szCs w:val="24"/>
        </w:rPr>
        <w:t>HEart</w:t>
      </w:r>
      <w:proofErr w:type="spellEnd"/>
    </w:p>
    <w:p w14:paraId="60CA2730" w14:textId="286436E1" w:rsidR="00E1221C" w:rsidRDefault="00E1221C" w:rsidP="00AD61E7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Newton’s Law of Gravity</w:t>
      </w:r>
    </w:p>
    <w:p w14:paraId="551D9273" w14:textId="7B8CFE4C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Kepler’s Law’s</w:t>
      </w:r>
    </w:p>
    <w:p w14:paraId="54A93CC4" w14:textId="6B04944E" w:rsidR="005D2146" w:rsidRDefault="005D2146" w:rsidP="005D2146">
      <w:pPr>
        <w:pStyle w:val="ListParagraph"/>
        <w:numPr>
          <w:ilvl w:val="1"/>
          <w:numId w:val="1"/>
        </w:numPr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Centrifuge Effects</w:t>
      </w:r>
    </w:p>
    <w:p w14:paraId="0ED30ADE" w14:textId="77777777" w:rsidR="00E1221C" w:rsidRDefault="00E1221C" w:rsidP="00E1221C">
      <w:pPr>
        <w:rPr>
          <w:rFonts w:ascii="Calibri" w:hAnsi="Calibri"/>
          <w:color w:val="000000"/>
          <w:sz w:val="24"/>
          <w:szCs w:val="24"/>
        </w:rPr>
      </w:pPr>
    </w:p>
    <w:p w14:paraId="52B31E3C" w14:textId="77777777" w:rsidR="00E1221C" w:rsidRDefault="00E1221C" w:rsidP="00E1221C">
      <w:pPr>
        <w:rPr>
          <w:rFonts w:ascii="Calibri" w:hAnsi="Calibri"/>
          <w:color w:val="000000"/>
          <w:sz w:val="24"/>
          <w:szCs w:val="24"/>
        </w:rPr>
      </w:pPr>
    </w:p>
    <w:p w14:paraId="3C9BB70B" w14:textId="77777777" w:rsidR="00E1221C" w:rsidRPr="00E1221C" w:rsidRDefault="00E1221C" w:rsidP="00E1221C">
      <w:pPr>
        <w:rPr>
          <w:rFonts w:ascii="Calibri" w:hAnsi="Calibri"/>
          <w:color w:val="000000"/>
          <w:sz w:val="24"/>
          <w:szCs w:val="24"/>
        </w:rPr>
      </w:pPr>
    </w:p>
    <w:sectPr w:rsidR="00E1221C" w:rsidRPr="00E12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81DF0"/>
    <w:multiLevelType w:val="hybridMultilevel"/>
    <w:tmpl w:val="5A08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E7"/>
    <w:rsid w:val="002A11A9"/>
    <w:rsid w:val="00466843"/>
    <w:rsid w:val="004B03B4"/>
    <w:rsid w:val="005D2146"/>
    <w:rsid w:val="008B704F"/>
    <w:rsid w:val="00AD61E7"/>
    <w:rsid w:val="00D3016A"/>
    <w:rsid w:val="00E1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18679"/>
  <w15:chartTrackingRefBased/>
  <w15:docId w15:val="{F2B5932D-30CB-482B-B3B2-46B6A9D65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D61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6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61E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61E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AD61E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1221C"/>
    <w:rPr>
      <w:color w:val="FF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name</dc:creator>
  <cp:keywords/>
  <dc:description/>
  <cp:lastModifiedBy>Vega, Robert</cp:lastModifiedBy>
  <cp:revision>4</cp:revision>
  <dcterms:created xsi:type="dcterms:W3CDTF">2016-01-19T06:22:00Z</dcterms:created>
  <dcterms:modified xsi:type="dcterms:W3CDTF">2016-01-19T15:01:00Z</dcterms:modified>
</cp:coreProperties>
</file>